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95A3BE" w14:textId="14FED23F" w:rsidR="005B068C" w:rsidRPr="00841BCD" w:rsidRDefault="005B068C" w:rsidP="005B068C">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OLE_LINK5"/>
      <w:bookmarkStart w:id="1" w:name="OLE_LINK6"/>
      <w:r w:rsidRPr="00841BCD">
        <w:rPr>
          <w:rFonts w:ascii="Arial" w:eastAsia="SimSun" w:hAnsi="Arial" w:cs="Times New Roman"/>
          <w:b/>
          <w:bCs/>
          <w:sz w:val="24"/>
          <w:szCs w:val="20"/>
          <w:lang w:val="en-GB"/>
        </w:rPr>
        <w:t>3GPP T</w:t>
      </w:r>
      <w:bookmarkStart w:id="2" w:name="_Ref452454252"/>
      <w:bookmarkEnd w:id="2"/>
      <w:r w:rsidRPr="00841BCD">
        <w:rPr>
          <w:rFonts w:ascii="Arial" w:eastAsia="SimSun" w:hAnsi="Arial" w:cs="Times New Roman"/>
          <w:b/>
          <w:bCs/>
          <w:sz w:val="24"/>
          <w:szCs w:val="20"/>
          <w:lang w:val="en-GB"/>
        </w:rPr>
        <w:t xml:space="preserve">SG-RAN </w:t>
      </w:r>
      <w:r>
        <w:rPr>
          <w:rFonts w:ascii="Arial" w:eastAsia="SimSun" w:hAnsi="Arial" w:cs="Times New Roman"/>
          <w:b/>
          <w:sz w:val="24"/>
          <w:szCs w:val="20"/>
          <w:lang w:val="en-GB"/>
        </w:rPr>
        <w:t>WG4 Meeting #94-e</w:t>
      </w:r>
      <w:r w:rsidRPr="00841BCD">
        <w:rPr>
          <w:rFonts w:ascii="Arial" w:eastAsia="SimSun" w:hAnsi="Arial" w:cs="Times New Roman"/>
          <w:b/>
          <w:sz w:val="24"/>
          <w:szCs w:val="20"/>
          <w:lang w:val="en-GB"/>
        </w:rPr>
        <w:t xml:space="preserve">                 </w:t>
      </w:r>
      <w:r w:rsidRPr="00841BCD">
        <w:rPr>
          <w:rFonts w:ascii="Arial" w:eastAsia="SimSun" w:hAnsi="Arial" w:cs="Times New Roman"/>
          <w:b/>
          <w:bCs/>
          <w:sz w:val="24"/>
          <w:szCs w:val="20"/>
          <w:lang w:val="en-GB"/>
        </w:rPr>
        <w:tab/>
      </w:r>
      <w:r w:rsidR="00AD714A" w:rsidRPr="00AD714A">
        <w:rPr>
          <w:rFonts w:ascii="Arial" w:eastAsia="SimSun" w:hAnsi="Arial" w:cs="Times New Roman"/>
          <w:b/>
          <w:bCs/>
          <w:sz w:val="24"/>
          <w:szCs w:val="20"/>
          <w:lang w:val="en-GB"/>
        </w:rPr>
        <w:t>R4-2001689</w:t>
      </w:r>
    </w:p>
    <w:p w14:paraId="7CB7A150" w14:textId="77777777" w:rsidR="005B068C" w:rsidRPr="00841BCD" w:rsidRDefault="005B068C" w:rsidP="005B068C">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sidRPr="00AC4517">
        <w:rPr>
          <w:rFonts w:ascii="Arial" w:eastAsia="SimSun" w:hAnsi="Arial" w:cs="Times New Roman"/>
          <w:b/>
          <w:sz w:val="24"/>
          <w:szCs w:val="20"/>
          <w:lang w:val="en-GB"/>
        </w:rPr>
        <w:t>Online, 24th Feb 2020 - 6th Mar 2020</w:t>
      </w:r>
    </w:p>
    <w:bookmarkEnd w:id="0"/>
    <w:bookmarkEnd w:id="1"/>
    <w:p w14:paraId="296DB302" w14:textId="77777777"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70791ECD" w14:textId="77777777"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14:paraId="719F9ED2" w14:textId="5C8C0F85" w:rsidR="00841BCD" w:rsidRPr="00841BCD"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D37F76" w:rsidRPr="00D37F76">
        <w:rPr>
          <w:rFonts w:ascii="Arial" w:eastAsia="Calibri" w:hAnsi="Arial" w:cs="Arial"/>
          <w:b/>
          <w:bCs/>
          <w:sz w:val="24"/>
          <w:lang w:val="en-GB"/>
        </w:rPr>
        <w:t>On NR Rel-16 HST BS demodulation PUSCH and UL TA requirements</w:t>
      </w:r>
    </w:p>
    <w:p w14:paraId="139CE457" w14:textId="0163DAF5" w:rsidR="00841BCD" w:rsidRPr="00841BCD" w:rsidRDefault="00841BCD" w:rsidP="00841BCD">
      <w:pPr>
        <w:tabs>
          <w:tab w:val="left" w:pos="1985"/>
        </w:tabs>
        <w:spacing w:after="120" w:line="240" w:lineRule="auto"/>
        <w:rPr>
          <w:rFonts w:ascii="Arial" w:eastAsia="MS Mincho" w:hAnsi="Arial" w:cs="Arial"/>
          <w:b/>
          <w:bCs/>
          <w:sz w:val="24"/>
          <w:szCs w:val="20"/>
          <w:lang w:val="en-GB"/>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D37F76">
        <w:rPr>
          <w:rFonts w:ascii="Arial" w:eastAsia="MS Mincho" w:hAnsi="Arial" w:cs="Arial"/>
          <w:b/>
          <w:bCs/>
          <w:sz w:val="24"/>
          <w:szCs w:val="20"/>
          <w:lang w:val="en-GB"/>
        </w:rPr>
        <w:t>8.17.2.2</w:t>
      </w:r>
    </w:p>
    <w:p w14:paraId="04F08F70" w14:textId="0BAF5176" w:rsidR="00841BCD" w:rsidRDefault="00841BCD" w:rsidP="00841BCD">
      <w:pPr>
        <w:tabs>
          <w:tab w:val="left" w:pos="1985"/>
        </w:tabs>
        <w:rPr>
          <w:rFonts w:ascii="Arial" w:eastAsia="Calibri" w:hAnsi="Arial" w:cs="Arial"/>
          <w:b/>
          <w:bCs/>
          <w:sz w:val="24"/>
          <w:lang w:val="en-GB"/>
        </w:rPr>
      </w:pPr>
      <w:r w:rsidRPr="00841BCD">
        <w:rPr>
          <w:rFonts w:ascii="Arial" w:eastAsia="Calibri" w:hAnsi="Arial" w:cs="Arial"/>
          <w:b/>
          <w:bCs/>
          <w:sz w:val="24"/>
          <w:lang w:val="en-GB"/>
        </w:rPr>
        <w:t>Document for:</w:t>
      </w:r>
      <w:r w:rsidRPr="00841BCD">
        <w:rPr>
          <w:rFonts w:ascii="Arial" w:eastAsia="Calibri" w:hAnsi="Arial" w:cs="Arial"/>
          <w:b/>
          <w:bCs/>
          <w:sz w:val="24"/>
          <w:lang w:val="en-GB"/>
        </w:rPr>
        <w:tab/>
      </w:r>
      <w:r w:rsidR="00DB01CB">
        <w:rPr>
          <w:rFonts w:ascii="Arial" w:eastAsia="Calibri" w:hAnsi="Arial" w:cs="Arial"/>
          <w:b/>
          <w:bCs/>
          <w:sz w:val="24"/>
          <w:lang w:val="en-GB"/>
        </w:rPr>
        <w:t>Discussion</w:t>
      </w:r>
    </w:p>
    <w:p w14:paraId="5FD4C454" w14:textId="77777777" w:rsidR="002B0E46" w:rsidRPr="00841BCD" w:rsidRDefault="002B0E46" w:rsidP="00841BCD">
      <w:pPr>
        <w:tabs>
          <w:tab w:val="left" w:pos="1985"/>
        </w:tabs>
        <w:rPr>
          <w:rFonts w:ascii="Arial" w:eastAsia="Calibri" w:hAnsi="Arial" w:cs="Arial"/>
          <w:b/>
          <w:bCs/>
          <w:sz w:val="24"/>
          <w:lang w:val="en-GB"/>
        </w:rPr>
      </w:pPr>
    </w:p>
    <w:p w14:paraId="1BBB6726" w14:textId="77777777" w:rsidR="00841BCD" w:rsidRDefault="00841BCD" w:rsidP="00A37002">
      <w:pPr>
        <w:pStyle w:val="RAN4H1"/>
      </w:pPr>
      <w:r w:rsidRPr="00AE56B1">
        <w:t>Intro</w:t>
      </w:r>
      <w:r w:rsidRPr="00AE56B1">
        <w:rPr>
          <w:rStyle w:val="RAN4H1Char"/>
        </w:rPr>
        <w:t>ductio</w:t>
      </w:r>
      <w:r w:rsidRPr="00AE56B1">
        <w:t>n</w:t>
      </w:r>
    </w:p>
    <w:p w14:paraId="33AAB3BC" w14:textId="4CFE084C" w:rsidR="00D37F76" w:rsidRDefault="00004FEE" w:rsidP="005C23A4">
      <w:pPr>
        <w:rPr>
          <w:lang w:val="en-GB"/>
        </w:rPr>
      </w:pPr>
      <w:r w:rsidRPr="00004FEE">
        <w:rPr>
          <w:lang w:val="en-GB"/>
        </w:rPr>
        <w:t>In the RAN4#9</w:t>
      </w:r>
      <w:r>
        <w:rPr>
          <w:lang w:val="en-GB"/>
        </w:rPr>
        <w:t>3</w:t>
      </w:r>
      <w:r w:rsidRPr="00004FEE">
        <w:rPr>
          <w:lang w:val="en-GB"/>
        </w:rPr>
        <w:t xml:space="preserve"> meeting, </w:t>
      </w:r>
      <w:r>
        <w:rPr>
          <w:lang w:val="en-GB"/>
        </w:rPr>
        <w:t xml:space="preserve">most of the remaining </w:t>
      </w:r>
      <w:r w:rsidRPr="00004FEE">
        <w:rPr>
          <w:lang w:val="en-GB"/>
        </w:rPr>
        <w:t xml:space="preserve">Rel-16 HST BS </w:t>
      </w:r>
      <w:r>
        <w:rPr>
          <w:lang w:val="en-GB"/>
        </w:rPr>
        <w:t xml:space="preserve">PUSCH and UL TA </w:t>
      </w:r>
      <w:r w:rsidRPr="00004FEE">
        <w:rPr>
          <w:lang w:val="en-GB"/>
        </w:rPr>
        <w:t xml:space="preserve">demodulation performance requirements were </w:t>
      </w:r>
      <w:r>
        <w:rPr>
          <w:lang w:val="en-GB"/>
        </w:rPr>
        <w:t>agreed upon. Agreements</w:t>
      </w:r>
      <w:r w:rsidRPr="00004FEE">
        <w:rPr>
          <w:lang w:val="en-GB"/>
        </w:rPr>
        <w:t xml:space="preserve"> and the </w:t>
      </w:r>
      <w:r>
        <w:rPr>
          <w:lang w:val="en-GB"/>
        </w:rPr>
        <w:t>remaining</w:t>
      </w:r>
      <w:r w:rsidRPr="00004FEE">
        <w:rPr>
          <w:lang w:val="en-GB"/>
        </w:rPr>
        <w:t xml:space="preserve"> steps were captured in WF [</w:t>
      </w:r>
      <w:r w:rsidR="00871CB6">
        <w:rPr>
          <w:lang w:val="en-GB"/>
        </w:rPr>
        <w:t>1</w:t>
      </w:r>
      <w:r w:rsidRPr="00004FEE">
        <w:rPr>
          <w:lang w:val="en-GB"/>
        </w:rPr>
        <w:t>].</w:t>
      </w:r>
    </w:p>
    <w:p w14:paraId="6555C4B9" w14:textId="77777777" w:rsidR="00EA208C" w:rsidRDefault="00004FEE" w:rsidP="005C23A4">
      <w:pPr>
        <w:rPr>
          <w:lang w:val="en-GB"/>
        </w:rPr>
      </w:pPr>
      <w:r>
        <w:rPr>
          <w:lang w:val="en-GB"/>
        </w:rPr>
        <w:t>The few remaining open issues in this WF are clustered around</w:t>
      </w:r>
      <w:r w:rsidR="00EA208C">
        <w:rPr>
          <w:lang w:val="en-GB"/>
        </w:rPr>
        <w:t>:</w:t>
      </w:r>
    </w:p>
    <w:p w14:paraId="2FCF1A25" w14:textId="1AA89326" w:rsidR="00D37F76" w:rsidRDefault="00004FEE" w:rsidP="00532F83">
      <w:pPr>
        <w:pStyle w:val="ListParagraph"/>
        <w:numPr>
          <w:ilvl w:val="0"/>
          <w:numId w:val="9"/>
        </w:numPr>
        <w:rPr>
          <w:lang w:val="en-GB"/>
        </w:rPr>
      </w:pPr>
      <w:r w:rsidRPr="00EA208C">
        <w:rPr>
          <w:lang w:val="en-GB"/>
        </w:rPr>
        <w:t xml:space="preserve">PUSCH 1x1, PUSCH 500kph MCS, </w:t>
      </w:r>
      <w:r w:rsidR="00E86E02" w:rsidRPr="00EA208C">
        <w:rPr>
          <w:lang w:val="en-GB"/>
        </w:rPr>
        <w:t>PUSCH l0 value simulation alignment</w:t>
      </w:r>
      <w:r w:rsidR="00EA208C">
        <w:rPr>
          <w:lang w:val="en-GB"/>
        </w:rPr>
        <w:t>.</w:t>
      </w:r>
    </w:p>
    <w:p w14:paraId="5021DD70" w14:textId="039A6B04" w:rsidR="00EA208C" w:rsidRPr="00EA208C" w:rsidRDefault="00EA208C" w:rsidP="00532F83">
      <w:pPr>
        <w:pStyle w:val="ListParagraph"/>
        <w:numPr>
          <w:ilvl w:val="0"/>
          <w:numId w:val="9"/>
        </w:numPr>
        <w:rPr>
          <w:lang w:val="en-GB"/>
        </w:rPr>
      </w:pPr>
      <w:r>
        <w:rPr>
          <w:lang w:val="en-GB"/>
        </w:rPr>
        <w:t>UL TA SRS placement</w:t>
      </w:r>
    </w:p>
    <w:p w14:paraId="4F254AD4" w14:textId="4E31BDF9" w:rsidR="00D37F76" w:rsidRDefault="00004FEE" w:rsidP="005C23A4">
      <w:pPr>
        <w:rPr>
          <w:lang w:val="en-GB"/>
        </w:rPr>
      </w:pPr>
      <w:r>
        <w:rPr>
          <w:lang w:val="en-GB"/>
        </w:rPr>
        <w:t xml:space="preserve">Open issues not yet </w:t>
      </w:r>
      <w:r w:rsidR="00B07014">
        <w:rPr>
          <w:lang w:val="en-GB"/>
        </w:rPr>
        <w:t>discussed in previous</w:t>
      </w:r>
      <w:r>
        <w:rPr>
          <w:lang w:val="en-GB"/>
        </w:rPr>
        <w:t xml:space="preserve"> </w:t>
      </w:r>
      <w:r w:rsidR="00B07014">
        <w:rPr>
          <w:lang w:val="en-GB"/>
        </w:rPr>
        <w:t>meetings</w:t>
      </w:r>
      <w:r>
        <w:rPr>
          <w:lang w:val="en-GB"/>
        </w:rPr>
        <w:t xml:space="preserve"> are</w:t>
      </w:r>
      <w:r w:rsidR="00901FE1">
        <w:rPr>
          <w:lang w:val="en-GB"/>
        </w:rPr>
        <w:t>,</w:t>
      </w:r>
      <w:r>
        <w:rPr>
          <w:lang w:val="en-GB"/>
        </w:rPr>
        <w:t xml:space="preserve"> a possible 350/500kph conformance </w:t>
      </w:r>
      <w:r w:rsidR="00EA208C">
        <w:rPr>
          <w:lang w:val="en-GB"/>
        </w:rPr>
        <w:t>test</w:t>
      </w:r>
      <w:r>
        <w:rPr>
          <w:lang w:val="en-GB"/>
        </w:rPr>
        <w:t xml:space="preserve"> split (as was raised during pre-meeting email discussions)</w:t>
      </w:r>
      <w:r w:rsidR="00682831">
        <w:rPr>
          <w:lang w:val="en-GB"/>
        </w:rPr>
        <w:t xml:space="preserve">, </w:t>
      </w:r>
      <w:r w:rsidR="00EA208C">
        <w:rPr>
          <w:lang w:val="en-GB"/>
        </w:rPr>
        <w:t>UL TA alignment with LTE agreements</w:t>
      </w:r>
      <w:r w:rsidR="00682831">
        <w:rPr>
          <w:lang w:val="en-GB"/>
        </w:rPr>
        <w:t>, applicability rules for base station types, radio frame patterns, and the choice of UL TA KPI</w:t>
      </w:r>
      <w:r w:rsidR="00EA208C">
        <w:rPr>
          <w:lang w:val="en-GB"/>
        </w:rPr>
        <w:t>.</w:t>
      </w:r>
    </w:p>
    <w:p w14:paraId="7C8C3A0C" w14:textId="7E34952E" w:rsidR="00D37F76" w:rsidRDefault="00EA208C" w:rsidP="005C23A4">
      <w:pPr>
        <w:rPr>
          <w:lang w:val="en-GB"/>
        </w:rPr>
      </w:pPr>
      <w:r>
        <w:rPr>
          <w:lang w:val="en-GB"/>
        </w:rPr>
        <w:t xml:space="preserve">In this contribution, we will address the </w:t>
      </w:r>
      <w:r w:rsidR="00845E01">
        <w:rPr>
          <w:lang w:val="en-GB"/>
        </w:rPr>
        <w:t>above-mentioned</w:t>
      </w:r>
      <w:r>
        <w:rPr>
          <w:lang w:val="en-GB"/>
        </w:rPr>
        <w:t xml:space="preserve"> open topics.</w:t>
      </w:r>
    </w:p>
    <w:p w14:paraId="2A0D1149" w14:textId="77777777" w:rsidR="00931A9A" w:rsidRDefault="00931A9A" w:rsidP="005C23A4">
      <w:pPr>
        <w:rPr>
          <w:lang w:val="en-GB"/>
        </w:rPr>
      </w:pPr>
    </w:p>
    <w:p w14:paraId="05612C04" w14:textId="7BE259DC" w:rsidR="00E86E02" w:rsidRDefault="00E86E02" w:rsidP="005C23A4">
      <w:pPr>
        <w:rPr>
          <w:lang w:val="en-GB"/>
        </w:rPr>
      </w:pPr>
    </w:p>
    <w:p w14:paraId="359E46E8" w14:textId="30D8438D" w:rsidR="00E86E02" w:rsidRDefault="00E86E02" w:rsidP="00E86E02">
      <w:pPr>
        <w:pStyle w:val="RAN4H1"/>
      </w:pPr>
      <w:r>
        <w:t>PUSCH</w:t>
      </w:r>
    </w:p>
    <w:p w14:paraId="73A45069" w14:textId="520244CD" w:rsidR="00E86E02" w:rsidRDefault="00E86E02" w:rsidP="005C23A4">
      <w:pPr>
        <w:rPr>
          <w:lang w:val="en-GB"/>
        </w:rPr>
      </w:pPr>
    </w:p>
    <w:p w14:paraId="3C16438A" w14:textId="683760DC" w:rsidR="00E86E02" w:rsidRDefault="003B0141" w:rsidP="003B0141">
      <w:pPr>
        <w:pStyle w:val="RAN4H2"/>
        <w:rPr>
          <w:lang w:val="en-GB"/>
        </w:rPr>
      </w:pPr>
      <w:r>
        <w:rPr>
          <w:lang w:val="en-GB"/>
        </w:rPr>
        <w:t>PUSCH tunnel scenario 1T1R</w:t>
      </w:r>
    </w:p>
    <w:p w14:paraId="0ABD83BC" w14:textId="57E4EEBC" w:rsidR="00E86E02" w:rsidRDefault="003B0141" w:rsidP="005C23A4">
      <w:pPr>
        <w:rPr>
          <w:lang w:val="en-GB"/>
        </w:rPr>
      </w:pPr>
      <w:r>
        <w:rPr>
          <w:lang w:val="en-GB"/>
        </w:rPr>
        <w:t xml:space="preserve">The question of having requirements/tests for 1T1R antenna configurations was left open after RAN4#93 </w:t>
      </w:r>
      <w:r w:rsidRPr="00004FEE">
        <w:rPr>
          <w:lang w:val="en-GB"/>
        </w:rPr>
        <w:t>[</w:t>
      </w:r>
      <w:r w:rsidR="00871CB6">
        <w:rPr>
          <w:lang w:val="en-GB"/>
        </w:rPr>
        <w:t>1</w:t>
      </w:r>
      <w:r w:rsidRPr="00004FEE">
        <w:rPr>
          <w:lang w:val="en-GB"/>
        </w:rPr>
        <w:t>]</w:t>
      </w:r>
      <w:r>
        <w:rPr>
          <w:lang w:val="en-GB"/>
        </w:rPr>
        <w:t>:</w:t>
      </w:r>
    </w:p>
    <w:tbl>
      <w:tblPr>
        <w:tblStyle w:val="TableGrid"/>
        <w:tblW w:w="4500" w:type="pct"/>
        <w:jc w:val="center"/>
        <w:tblLook w:val="04A0" w:firstRow="1" w:lastRow="0" w:firstColumn="1" w:lastColumn="0" w:noHBand="0" w:noVBand="1"/>
      </w:tblPr>
      <w:tblGrid>
        <w:gridCol w:w="8655"/>
      </w:tblGrid>
      <w:tr w:rsidR="003B0141" w14:paraId="02A2BBB9" w14:textId="77777777" w:rsidTr="00BB3463">
        <w:trPr>
          <w:jc w:val="center"/>
        </w:trPr>
        <w:tc>
          <w:tcPr>
            <w:tcW w:w="8655" w:type="dxa"/>
          </w:tcPr>
          <w:p w14:paraId="6DD75561" w14:textId="77777777" w:rsidR="003B0141" w:rsidRPr="003B0141" w:rsidRDefault="003B0141" w:rsidP="00532F83">
            <w:pPr>
              <w:numPr>
                <w:ilvl w:val="0"/>
                <w:numId w:val="10"/>
              </w:numPr>
              <w:rPr>
                <w:lang w:val="en-GB"/>
              </w:rPr>
            </w:pPr>
            <w:r w:rsidRPr="003B0141">
              <w:t xml:space="preserve">Antenna configuration: </w:t>
            </w:r>
          </w:p>
          <w:p w14:paraId="78F36C03" w14:textId="77777777" w:rsidR="003B0141" w:rsidRPr="003B0141" w:rsidRDefault="003B0141" w:rsidP="00532F83">
            <w:pPr>
              <w:numPr>
                <w:ilvl w:val="1"/>
                <w:numId w:val="10"/>
              </w:numPr>
              <w:rPr>
                <w:lang w:val="en-GB"/>
              </w:rPr>
            </w:pPr>
            <w:r w:rsidRPr="003B0141">
              <w:t>Tunnel scenario: 1x2, FFS 1x1</w:t>
            </w:r>
          </w:p>
          <w:p w14:paraId="2D83A002" w14:textId="77777777" w:rsidR="003B0141" w:rsidRPr="003B0141" w:rsidRDefault="003B0141" w:rsidP="00532F83">
            <w:pPr>
              <w:numPr>
                <w:ilvl w:val="2"/>
                <w:numId w:val="10"/>
              </w:numPr>
              <w:rPr>
                <w:lang w:val="en-GB"/>
              </w:rPr>
            </w:pPr>
            <w:r w:rsidRPr="003B0141">
              <w:t>Test setup for conducted test with 1x1 needs further discussion</w:t>
            </w:r>
          </w:p>
          <w:p w14:paraId="2D9E3C60" w14:textId="77777777" w:rsidR="003B0141" w:rsidRPr="003B0141" w:rsidRDefault="003B0141" w:rsidP="00532F83">
            <w:pPr>
              <w:numPr>
                <w:ilvl w:val="2"/>
                <w:numId w:val="10"/>
              </w:numPr>
              <w:rPr>
                <w:lang w:val="en-GB"/>
              </w:rPr>
            </w:pPr>
            <w:r w:rsidRPr="003B0141">
              <w:t>FFS on OTA test for 1x1</w:t>
            </w:r>
          </w:p>
          <w:p w14:paraId="749E940D" w14:textId="2A7F0BF0" w:rsidR="003B0141" w:rsidRPr="003B0141" w:rsidRDefault="003B0141" w:rsidP="00532F83">
            <w:pPr>
              <w:numPr>
                <w:ilvl w:val="2"/>
                <w:numId w:val="10"/>
              </w:numPr>
            </w:pPr>
            <w:r w:rsidRPr="003B0141">
              <w:t>Whether to introduce test for 1x1 needs to consider the testable SNR value</w:t>
            </w:r>
          </w:p>
        </w:tc>
      </w:tr>
    </w:tbl>
    <w:p w14:paraId="6ABBE351" w14:textId="08EBE812" w:rsidR="003B0141" w:rsidRDefault="003B0141" w:rsidP="005C23A4">
      <w:pPr>
        <w:rPr>
          <w:lang w:val="en-GB"/>
        </w:rPr>
      </w:pPr>
    </w:p>
    <w:p w14:paraId="250B9B9A" w14:textId="6192BB5E" w:rsidR="003B0141" w:rsidRDefault="003B0141" w:rsidP="003B0141">
      <w:pPr>
        <w:rPr>
          <w:lang w:val="en-GB"/>
        </w:rPr>
      </w:pPr>
      <w:r>
        <w:rPr>
          <w:lang w:val="en-GB"/>
        </w:rPr>
        <w:t>We remark here that the current RAN4 BS demodulation requirements for OTA map each of the demodulation branches to a single polarization of the test antenna(s); no mixing of the branches over two polarization is done. See [</w:t>
      </w:r>
      <w:r w:rsidR="00871CB6">
        <w:rPr>
          <w:lang w:val="en-GB"/>
        </w:rPr>
        <w:t>2</w:t>
      </w:r>
      <w:r>
        <w:rPr>
          <w:lang w:val="en-GB"/>
        </w:rPr>
        <w:t>]:</w:t>
      </w:r>
    </w:p>
    <w:tbl>
      <w:tblPr>
        <w:tblStyle w:val="TableGrid"/>
        <w:tblW w:w="4500" w:type="pct"/>
        <w:jc w:val="center"/>
        <w:tblLook w:val="04A0" w:firstRow="1" w:lastRow="0" w:firstColumn="1" w:lastColumn="0" w:noHBand="0" w:noVBand="1"/>
      </w:tblPr>
      <w:tblGrid>
        <w:gridCol w:w="8655"/>
      </w:tblGrid>
      <w:tr w:rsidR="003B0141" w:rsidRPr="002333B6" w14:paraId="144BB23C" w14:textId="77777777" w:rsidTr="00BB3463">
        <w:trPr>
          <w:jc w:val="center"/>
        </w:trPr>
        <w:tc>
          <w:tcPr>
            <w:tcW w:w="8655" w:type="dxa"/>
          </w:tcPr>
          <w:p w14:paraId="495D1DC4" w14:textId="77777777" w:rsidR="003B0141" w:rsidRPr="002333B6" w:rsidRDefault="003B0141" w:rsidP="00BB3463">
            <w:pPr>
              <w:ind w:left="720"/>
              <w:contextualSpacing/>
              <w:rPr>
                <w:rFonts w:eastAsia="Times New Roman" w:cs="Times New Roman"/>
                <w:sz w:val="22"/>
                <w:lang w:val="en-GB" w:eastAsia="en-GB"/>
              </w:rPr>
            </w:pPr>
            <w:bookmarkStart w:id="3" w:name="_Hlk31295951"/>
            <w:r w:rsidRPr="002E5CC4">
              <w:t>4)</w:t>
            </w:r>
            <w:r w:rsidRPr="002E5CC4">
              <w:tab/>
              <w:t>Connect the BS tester generating the wanted signal, multipath fading simulators and AWGN generators to a test antenna via a combining network in OTA test setup, as shown in annex E</w:t>
            </w:r>
            <w:r w:rsidRPr="002E5CC4">
              <w:rPr>
                <w:rFonts w:eastAsia="MS Mincho"/>
                <w:lang w:eastAsia="ja-JP"/>
              </w:rPr>
              <w:t>.</w:t>
            </w:r>
            <w:r w:rsidRPr="002E5CC4">
              <w:rPr>
                <w:lang w:eastAsia="zh-CN"/>
              </w:rPr>
              <w:t>3</w:t>
            </w:r>
            <w:r w:rsidRPr="002E5CC4">
              <w:t>.</w:t>
            </w:r>
            <w:r w:rsidRPr="002E5CC4">
              <w:rPr>
                <w:lang w:eastAsia="zh-CN"/>
              </w:rPr>
              <w:t xml:space="preserve"> </w:t>
            </w:r>
            <w:r w:rsidRPr="008E4411">
              <w:rPr>
                <w:highlight w:val="yellow"/>
                <w:lang w:eastAsia="zh-CN"/>
              </w:rPr>
              <w:t>Each of the demodulation branch signals should be transmitted on one polarization of the test antenna(s).</w:t>
            </w:r>
          </w:p>
        </w:tc>
      </w:tr>
      <w:bookmarkEnd w:id="3"/>
    </w:tbl>
    <w:p w14:paraId="1B738C9F" w14:textId="77777777" w:rsidR="00532F83" w:rsidRDefault="00532F83" w:rsidP="005C23A4">
      <w:pPr>
        <w:rPr>
          <w:lang w:val="en-GB"/>
        </w:rPr>
      </w:pPr>
    </w:p>
    <w:p w14:paraId="03990A16" w14:textId="3D4BEB7F" w:rsidR="003B0141" w:rsidRDefault="00532F83" w:rsidP="005C23A4">
      <w:pPr>
        <w:rPr>
          <w:lang w:val="en-GB"/>
        </w:rPr>
      </w:pPr>
      <w:r>
        <w:rPr>
          <w:lang w:val="en-GB"/>
        </w:rPr>
        <w:lastRenderedPageBreak/>
        <w:t>This means that OTA testing of 1Rx requirements is facing issues with polarization alignment between TE and DUT. Real world performance of such a deployment with 1 antenna UEs, even with a “leaky cable” RF distribution, which also leaks across polarization, is not optimal.</w:t>
      </w:r>
    </w:p>
    <w:p w14:paraId="12650C06" w14:textId="5E3A3C34" w:rsidR="003B0141" w:rsidRDefault="00532F83" w:rsidP="00532F83">
      <w:pPr>
        <w:pStyle w:val="RAN4observation0"/>
      </w:pPr>
      <w:r>
        <w:t>1T1R antenna configurations use single polarization for transmission and reception, which poses challenges for polarization alignment between TE and DUT in a test environment.</w:t>
      </w:r>
    </w:p>
    <w:p w14:paraId="73245E05" w14:textId="52D20F63" w:rsidR="003B0141" w:rsidRDefault="00D735ED" w:rsidP="005C23A4">
      <w:pPr>
        <w:rPr>
          <w:lang w:val="en-GB"/>
        </w:rPr>
      </w:pPr>
      <w:r>
        <w:rPr>
          <w:lang w:val="en-GB"/>
        </w:rPr>
        <w:t>We furthermore remark, that LTE had 1T1R performance requirements, though no OTA tests are specified in LTE, which circumvents many of the challenges mentioned before and in the following.</w:t>
      </w:r>
    </w:p>
    <w:p w14:paraId="6ACE5988" w14:textId="77777777" w:rsidR="00D735ED" w:rsidRDefault="00D735ED" w:rsidP="005C23A4">
      <w:pPr>
        <w:rPr>
          <w:lang w:val="en-GB"/>
        </w:rPr>
      </w:pPr>
    </w:p>
    <w:p w14:paraId="475FB5B0" w14:textId="0CB8CDF3" w:rsidR="00C97FE9" w:rsidRDefault="004E42A9" w:rsidP="005C23A4">
      <w:pPr>
        <w:rPr>
          <w:lang w:val="en-GB"/>
        </w:rPr>
      </w:pPr>
      <w:r>
        <w:rPr>
          <w:lang w:val="en-GB"/>
        </w:rPr>
        <w:t xml:space="preserve">Inclusion of performance requirements and tests is possible in the RAN4 </w:t>
      </w:r>
      <w:r w:rsidR="00D735ED">
        <w:rPr>
          <w:lang w:val="en-GB"/>
        </w:rPr>
        <w:t xml:space="preserve">NR </w:t>
      </w:r>
      <w:r>
        <w:rPr>
          <w:lang w:val="en-GB"/>
        </w:rPr>
        <w:t xml:space="preserve">OTA setup (i.e., without leaky cables), if the DUT is correctly polarization aligned. To allow fair comparison of receiver performance, all active RX branches need to be feed with the specified noise, as is common practice </w:t>
      </w:r>
      <w:r w:rsidR="00C97FE9">
        <w:rPr>
          <w:lang w:val="en-GB"/>
        </w:rPr>
        <w:t>in all previous test setups</w:t>
      </w:r>
      <w:r>
        <w:rPr>
          <w:lang w:val="en-GB"/>
        </w:rPr>
        <w:t>.</w:t>
      </w:r>
    </w:p>
    <w:p w14:paraId="2A70C7CE" w14:textId="6A1EF154" w:rsidR="00C97FE9" w:rsidRDefault="00C97FE9" w:rsidP="005C23A4">
      <w:pPr>
        <w:rPr>
          <w:lang w:val="en-GB"/>
        </w:rPr>
      </w:pPr>
      <w:r>
        <w:rPr>
          <w:lang w:val="en-GB"/>
        </w:rPr>
        <w:t>It remains to discuss, if inactive branches (e.g., terminated non-connected branch in a 2Rx BS setup) also need to have noise injected.</w:t>
      </w:r>
      <w:r>
        <w:rPr>
          <w:lang w:val="en-GB"/>
        </w:rPr>
        <w:br/>
      </w:r>
      <w:r w:rsidR="00F06F01">
        <w:rPr>
          <w:lang w:val="en-GB"/>
        </w:rPr>
        <w:t xml:space="preserve">It is up to the BS implementation </w:t>
      </w:r>
      <w:r>
        <w:rPr>
          <w:lang w:val="en-GB"/>
        </w:rPr>
        <w:t xml:space="preserve">whether or not to choose </w:t>
      </w:r>
      <w:r w:rsidR="00F06F01">
        <w:rPr>
          <w:lang w:val="en-GB"/>
        </w:rPr>
        <w:t xml:space="preserve">a particular receiver implementation for this case. This is outside of the scope of the test and requirement definition. </w:t>
      </w:r>
      <w:r>
        <w:rPr>
          <w:lang w:val="en-GB"/>
        </w:rPr>
        <w:t>However, even the simplest multi-branch receiver algorithms (e.g., MRC) will reduce the weights of branches with no signal energy, hence the question of injecting noise into terminated branches is of little consequence in practical terms.</w:t>
      </w:r>
    </w:p>
    <w:p w14:paraId="0143A9E7" w14:textId="4D2DDDAE" w:rsidR="00C97FE9" w:rsidRDefault="00C97FE9" w:rsidP="00C97FE9">
      <w:pPr>
        <w:pStyle w:val="RAN4proposal"/>
        <w:rPr>
          <w:lang w:val="en-GB"/>
        </w:rPr>
      </w:pPr>
      <w:r>
        <w:rPr>
          <w:lang w:val="en-GB"/>
        </w:rPr>
        <w:t>RAN4 to</w:t>
      </w:r>
      <w:r w:rsidR="00D735ED">
        <w:rPr>
          <w:lang w:val="en-GB"/>
        </w:rPr>
        <w:t xml:space="preserve"> introduce 1T1R requirements and to </w:t>
      </w:r>
      <w:r>
        <w:rPr>
          <w:lang w:val="en-GB"/>
        </w:rPr>
        <w:t>use the same test setup for 1T1R</w:t>
      </w:r>
      <w:r w:rsidR="00B03A9A">
        <w:rPr>
          <w:lang w:val="en-GB"/>
        </w:rPr>
        <w:t xml:space="preserve"> as already specified TS 38.141-2, with a test procedure that includes polarization alignment.</w:t>
      </w:r>
    </w:p>
    <w:p w14:paraId="2365C758" w14:textId="77777777" w:rsidR="00B03A9A" w:rsidRDefault="00B03A9A" w:rsidP="00B03A9A"/>
    <w:p w14:paraId="074E93DD" w14:textId="57BD24DF" w:rsidR="00C97FE9" w:rsidRPr="00B03A9A" w:rsidRDefault="00B03A9A" w:rsidP="00B03A9A">
      <w:r>
        <w:t>For reference, the measurement set-up for 1T1R in [</w:t>
      </w:r>
      <w:r w:rsidR="008B1DE5">
        <w:t>6</w:t>
      </w:r>
      <w:r>
        <w:t>]:</w:t>
      </w:r>
    </w:p>
    <w:tbl>
      <w:tblPr>
        <w:tblStyle w:val="TableGrid"/>
        <w:tblW w:w="4500" w:type="pct"/>
        <w:jc w:val="center"/>
        <w:tblLook w:val="04A0" w:firstRow="1" w:lastRow="0" w:firstColumn="1" w:lastColumn="0" w:noHBand="0" w:noVBand="1"/>
      </w:tblPr>
      <w:tblGrid>
        <w:gridCol w:w="8655"/>
      </w:tblGrid>
      <w:tr w:rsidR="00B03A9A" w:rsidRPr="00B03A9A" w14:paraId="092E80B0" w14:textId="77777777" w:rsidTr="00D735ED">
        <w:trPr>
          <w:jc w:val="center"/>
        </w:trPr>
        <w:tc>
          <w:tcPr>
            <w:tcW w:w="9581" w:type="dxa"/>
          </w:tcPr>
          <w:p w14:paraId="791DD983" w14:textId="0C71E95E" w:rsidR="00B03A9A" w:rsidRPr="00B03A9A" w:rsidRDefault="00B03A9A" w:rsidP="00D735ED">
            <w:pPr>
              <w:jc w:val="center"/>
            </w:pPr>
            <w:r w:rsidRPr="00B03A9A">
              <w:rPr>
                <w:noProof/>
                <w:lang w:val="en-GB"/>
              </w:rPr>
              <w:drawing>
                <wp:inline distT="0" distB="0" distL="0" distR="0" wp14:anchorId="09127B11" wp14:editId="7DC27913">
                  <wp:extent cx="5040000" cy="2395662"/>
                  <wp:effectExtent l="0" t="0" r="8255"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040000" cy="2395662"/>
                          </a:xfrm>
                          <a:prstGeom prst="rect">
                            <a:avLst/>
                          </a:prstGeom>
                          <a:noFill/>
                          <a:ln>
                            <a:noFill/>
                          </a:ln>
                        </pic:spPr>
                      </pic:pic>
                    </a:graphicData>
                  </a:graphic>
                </wp:inline>
              </w:drawing>
            </w:r>
          </w:p>
        </w:tc>
      </w:tr>
    </w:tbl>
    <w:p w14:paraId="53FE1157" w14:textId="54EC0E92" w:rsidR="00B03A9A" w:rsidRDefault="00B03A9A" w:rsidP="005C23A4">
      <w:pPr>
        <w:rPr>
          <w:lang w:val="en-GB"/>
        </w:rPr>
      </w:pPr>
    </w:p>
    <w:p w14:paraId="7EF7DA51" w14:textId="057F491E" w:rsidR="00B03A9A" w:rsidRDefault="00B03A9A" w:rsidP="005C23A4">
      <w:pPr>
        <w:rPr>
          <w:lang w:val="en-GB"/>
        </w:rPr>
      </w:pPr>
    </w:p>
    <w:p w14:paraId="7F24C8C1" w14:textId="518DBB3D" w:rsidR="00B03A9A" w:rsidRDefault="00AF00C4" w:rsidP="00AF00C4">
      <w:pPr>
        <w:pStyle w:val="RAN4H2"/>
        <w:rPr>
          <w:lang w:val="en-GB"/>
        </w:rPr>
      </w:pPr>
      <w:bookmarkStart w:id="4" w:name="_Hlk32313475"/>
      <w:r w:rsidRPr="00EA208C">
        <w:rPr>
          <w:lang w:val="en-GB"/>
        </w:rPr>
        <w:t>PUSCH 500kph MCS</w:t>
      </w:r>
    </w:p>
    <w:bookmarkEnd w:id="4"/>
    <w:p w14:paraId="58F4FA65" w14:textId="586B7F6D" w:rsidR="00893B1C" w:rsidRDefault="00893B1C" w:rsidP="005C23A4">
      <w:pPr>
        <w:rPr>
          <w:lang w:val="en-GB"/>
        </w:rPr>
      </w:pPr>
      <w:r>
        <w:rPr>
          <w:lang w:val="en-GB"/>
        </w:rPr>
        <w:t>From our simulation results delivered in this meeting [</w:t>
      </w:r>
      <w:r w:rsidR="003F1E9C">
        <w:rPr>
          <w:lang w:val="en-GB"/>
        </w:rPr>
        <w:t>3</w:t>
      </w:r>
      <w:r>
        <w:rPr>
          <w:lang w:val="en-GB"/>
        </w:rPr>
        <w:t>] we observe that both MCS 2 and MCS are feasible and result in SNR values within acceptable ranges (MCS16: SNR ideal &lt; 7dB and MCS2: SNR ideal &lt; -5dB).</w:t>
      </w:r>
      <w:r>
        <w:rPr>
          <w:lang w:val="en-GB"/>
        </w:rPr>
        <w:br/>
        <w:t>Hence we make the following observation and proposal:</w:t>
      </w:r>
    </w:p>
    <w:p w14:paraId="3518AC71" w14:textId="50E9140B" w:rsidR="004E42A9" w:rsidRDefault="00893B1C" w:rsidP="00893B1C">
      <w:pPr>
        <w:pStyle w:val="RAN4observation0"/>
      </w:pPr>
      <w:r>
        <w:t>Both MCS 2 and MCS 16 are feasible and have SNR values in practically relevant ranges.</w:t>
      </w:r>
    </w:p>
    <w:p w14:paraId="7D5308F4" w14:textId="3F3F18C3" w:rsidR="00893B1C" w:rsidRPr="00893B1C" w:rsidRDefault="00893B1C" w:rsidP="00893B1C">
      <w:pPr>
        <w:pStyle w:val="RAN4proposal"/>
        <w:rPr>
          <w:lang w:val="en-GB"/>
        </w:rPr>
      </w:pPr>
      <w:r>
        <w:rPr>
          <w:lang w:val="en-GB"/>
        </w:rPr>
        <w:t>RAN4 to consider MCS 16 as a feasible requirement FRC for 500kph PUSCH.</w:t>
      </w:r>
    </w:p>
    <w:p w14:paraId="14A60EF9" w14:textId="41991DAE" w:rsidR="00893B1C" w:rsidRDefault="00893B1C" w:rsidP="005C23A4">
      <w:pPr>
        <w:rPr>
          <w:lang w:val="en-GB"/>
        </w:rPr>
      </w:pPr>
    </w:p>
    <w:p w14:paraId="4C07C038" w14:textId="6065FC62" w:rsidR="00E86E02" w:rsidRDefault="00E86E02" w:rsidP="005C23A4">
      <w:pPr>
        <w:rPr>
          <w:lang w:val="en-GB"/>
        </w:rPr>
      </w:pPr>
    </w:p>
    <w:p w14:paraId="439025DA" w14:textId="03298B38" w:rsidR="00E86E02" w:rsidRDefault="00E86E02" w:rsidP="00E86E02">
      <w:pPr>
        <w:pStyle w:val="RAN4H2"/>
        <w:rPr>
          <w:lang w:val="en-GB"/>
        </w:rPr>
      </w:pPr>
      <w:r>
        <w:rPr>
          <w:lang w:val="en-GB"/>
        </w:rPr>
        <w:lastRenderedPageBreak/>
        <w:t>PUSCH l0 value simulation alignment</w:t>
      </w:r>
    </w:p>
    <w:p w14:paraId="6CC80721" w14:textId="2CBBC990" w:rsidR="00E86E02" w:rsidRDefault="00895232" w:rsidP="005C23A4">
      <w:pPr>
        <w:rPr>
          <w:lang w:val="en-GB"/>
        </w:rPr>
      </w:pPr>
      <w:r>
        <w:rPr>
          <w:lang w:val="en-GB"/>
        </w:rPr>
        <w:t xml:space="preserve">The final remaining issue in PUSCH performance requirement alignment is the simulation alignment for </w:t>
      </w:r>
      <w:r w:rsidR="001D51CB">
        <w:rPr>
          <w:lang w:val="en-GB"/>
        </w:rPr>
        <w:t xml:space="preserve">l0 </w:t>
      </w:r>
      <w:r w:rsidR="00E86E02" w:rsidRPr="00004FEE">
        <w:rPr>
          <w:lang w:val="en-GB"/>
        </w:rPr>
        <w:t>[</w:t>
      </w:r>
      <w:r w:rsidR="00871CB6">
        <w:rPr>
          <w:lang w:val="en-GB"/>
        </w:rPr>
        <w:t>1</w:t>
      </w:r>
      <w:r w:rsidR="00E86E02" w:rsidRPr="00004FEE">
        <w:rPr>
          <w:lang w:val="en-GB"/>
        </w:rPr>
        <w:t>]</w:t>
      </w:r>
      <w:r w:rsidR="00F60EF0">
        <w:rPr>
          <w:lang w:val="en-GB"/>
        </w:rPr>
        <w:t>:</w:t>
      </w:r>
    </w:p>
    <w:tbl>
      <w:tblPr>
        <w:tblStyle w:val="TableGrid"/>
        <w:tblW w:w="4500" w:type="pct"/>
        <w:jc w:val="center"/>
        <w:tblLook w:val="04A0" w:firstRow="1" w:lastRow="0" w:firstColumn="1" w:lastColumn="0" w:noHBand="0" w:noVBand="1"/>
      </w:tblPr>
      <w:tblGrid>
        <w:gridCol w:w="8655"/>
      </w:tblGrid>
      <w:tr w:rsidR="00E86E02" w14:paraId="1E377EA5" w14:textId="77777777" w:rsidTr="00BB3463">
        <w:trPr>
          <w:jc w:val="center"/>
        </w:trPr>
        <w:tc>
          <w:tcPr>
            <w:tcW w:w="8655" w:type="dxa"/>
          </w:tcPr>
          <w:p w14:paraId="17B83ABC" w14:textId="77777777" w:rsidR="00E86E02" w:rsidRPr="00E86E02" w:rsidRDefault="00E86E02" w:rsidP="00532F83">
            <w:pPr>
              <w:numPr>
                <w:ilvl w:val="0"/>
                <w:numId w:val="7"/>
              </w:numPr>
              <w:rPr>
                <w:rFonts w:ascii="Calibri" w:eastAsia="SimSun" w:hAnsi="Calibri" w:cs="Calibri"/>
                <w:color w:val="000000"/>
                <w:kern w:val="24"/>
                <w:sz w:val="24"/>
                <w:szCs w:val="80"/>
                <w:lang w:val="en-GB"/>
              </w:rPr>
            </w:pPr>
            <w:r w:rsidRPr="00E86E02">
              <w:rPr>
                <w:rFonts w:ascii="Calibri" w:eastAsia="SimSun" w:hAnsi="Calibri" w:cs="Calibri"/>
                <w:color w:val="000000"/>
                <w:kern w:val="24"/>
                <w:sz w:val="24"/>
                <w:szCs w:val="80"/>
              </w:rPr>
              <w:t>l</w:t>
            </w:r>
            <w:proofErr w:type="gramStart"/>
            <w:r w:rsidRPr="00E86E02">
              <w:rPr>
                <w:rFonts w:ascii="Calibri" w:eastAsia="SimSun" w:hAnsi="Calibri" w:cs="Calibri"/>
                <w:color w:val="000000"/>
                <w:kern w:val="24"/>
                <w:sz w:val="24"/>
                <w:szCs w:val="80"/>
                <w:vertAlign w:val="subscript"/>
              </w:rPr>
              <w:t>0</w:t>
            </w:r>
            <w:r w:rsidRPr="00E86E02">
              <w:rPr>
                <w:rFonts w:ascii="Calibri" w:eastAsia="SimSun" w:hAnsi="Calibri" w:cs="Calibri"/>
                <w:color w:val="000000"/>
                <w:kern w:val="24"/>
                <w:sz w:val="24"/>
                <w:szCs w:val="80"/>
              </w:rPr>
              <w:t xml:space="preserve">  for</w:t>
            </w:r>
            <w:proofErr w:type="gramEnd"/>
            <w:r w:rsidRPr="00E86E02">
              <w:rPr>
                <w:rFonts w:ascii="Calibri" w:eastAsia="SimSun" w:hAnsi="Calibri" w:cs="Calibri"/>
                <w:color w:val="000000"/>
                <w:kern w:val="24"/>
                <w:sz w:val="24"/>
                <w:szCs w:val="80"/>
              </w:rPr>
              <w:t xml:space="preserve"> PUSCH mapping type A</w:t>
            </w:r>
          </w:p>
          <w:p w14:paraId="11B1FAC4" w14:textId="77777777" w:rsidR="00E86E02" w:rsidRPr="00E86E02" w:rsidRDefault="00E86E02" w:rsidP="00532F83">
            <w:pPr>
              <w:numPr>
                <w:ilvl w:val="1"/>
                <w:numId w:val="7"/>
              </w:numPr>
              <w:rPr>
                <w:rFonts w:ascii="Calibri" w:eastAsia="SimSun" w:hAnsi="Calibri" w:cs="Calibri"/>
                <w:color w:val="000000"/>
                <w:kern w:val="24"/>
                <w:sz w:val="24"/>
                <w:szCs w:val="80"/>
                <w:lang w:val="en-GB"/>
              </w:rPr>
            </w:pPr>
            <w:r w:rsidRPr="00E86E02">
              <w:rPr>
                <w:rFonts w:ascii="Calibri" w:eastAsia="SimSun" w:hAnsi="Calibri" w:cs="Calibri"/>
                <w:i/>
                <w:iCs/>
                <w:color w:val="000000"/>
                <w:kern w:val="24"/>
                <w:sz w:val="24"/>
                <w:szCs w:val="80"/>
              </w:rPr>
              <w:t>l</w:t>
            </w:r>
            <w:r w:rsidRPr="00E86E02">
              <w:rPr>
                <w:rFonts w:ascii="Calibri" w:eastAsia="SimSun" w:hAnsi="Calibri" w:cs="Calibri"/>
                <w:i/>
                <w:iCs/>
                <w:color w:val="000000"/>
                <w:kern w:val="24"/>
                <w:sz w:val="24"/>
                <w:szCs w:val="80"/>
                <w:vertAlign w:val="subscript"/>
              </w:rPr>
              <w:t>0</w:t>
            </w:r>
            <w:r w:rsidRPr="00E86E02">
              <w:rPr>
                <w:rFonts w:ascii="Calibri" w:eastAsia="SimSun" w:hAnsi="Calibri" w:cs="Calibri"/>
                <w:color w:val="000000"/>
                <w:kern w:val="24"/>
                <w:sz w:val="24"/>
                <w:szCs w:val="80"/>
              </w:rPr>
              <w:t xml:space="preserve"> = 2 (For simulation alignment)</w:t>
            </w:r>
          </w:p>
          <w:p w14:paraId="73EDFB14" w14:textId="77777777" w:rsidR="00E86E02" w:rsidRPr="00E86E02" w:rsidRDefault="00E86E02" w:rsidP="00532F83">
            <w:pPr>
              <w:numPr>
                <w:ilvl w:val="2"/>
                <w:numId w:val="7"/>
              </w:numPr>
              <w:rPr>
                <w:rFonts w:ascii="Calibri" w:eastAsia="SimSun" w:hAnsi="Calibri" w:cs="Calibri"/>
                <w:color w:val="000000"/>
                <w:kern w:val="24"/>
                <w:sz w:val="24"/>
                <w:szCs w:val="80"/>
                <w:lang w:val="en-GB"/>
              </w:rPr>
            </w:pPr>
            <w:r w:rsidRPr="00E86E02">
              <w:rPr>
                <w:rFonts w:ascii="Calibri" w:eastAsia="SimSun" w:hAnsi="Calibri" w:cs="Calibri"/>
                <w:color w:val="000000"/>
                <w:kern w:val="24"/>
                <w:sz w:val="24"/>
                <w:szCs w:val="80"/>
              </w:rPr>
              <w:t xml:space="preserve">If no performance different between </w:t>
            </w:r>
            <w:r w:rsidRPr="00E86E02">
              <w:rPr>
                <w:rFonts w:ascii="Calibri" w:eastAsia="SimSun" w:hAnsi="Calibri" w:cs="Calibri"/>
                <w:i/>
                <w:iCs/>
                <w:color w:val="000000"/>
                <w:kern w:val="24"/>
                <w:sz w:val="24"/>
                <w:szCs w:val="80"/>
              </w:rPr>
              <w:t>l</w:t>
            </w:r>
            <w:r w:rsidRPr="00E86E02">
              <w:rPr>
                <w:rFonts w:ascii="Calibri" w:eastAsia="SimSun" w:hAnsi="Calibri" w:cs="Calibri"/>
                <w:i/>
                <w:iCs/>
                <w:color w:val="000000"/>
                <w:kern w:val="24"/>
                <w:sz w:val="24"/>
                <w:szCs w:val="80"/>
                <w:vertAlign w:val="subscript"/>
              </w:rPr>
              <w:t>0</w:t>
            </w:r>
            <w:r w:rsidRPr="00E86E02">
              <w:rPr>
                <w:rFonts w:ascii="Calibri" w:eastAsia="SimSun" w:hAnsi="Calibri" w:cs="Calibri"/>
                <w:color w:val="000000"/>
                <w:kern w:val="24"/>
                <w:sz w:val="24"/>
                <w:szCs w:val="80"/>
              </w:rPr>
              <w:t xml:space="preserve"> = 2 and </w:t>
            </w:r>
            <w:r w:rsidRPr="00E86E02">
              <w:rPr>
                <w:rFonts w:ascii="Calibri" w:eastAsia="SimSun" w:hAnsi="Calibri" w:cs="Calibri"/>
                <w:i/>
                <w:iCs/>
                <w:color w:val="000000"/>
                <w:kern w:val="24"/>
                <w:sz w:val="24"/>
                <w:szCs w:val="80"/>
              </w:rPr>
              <w:t>l</w:t>
            </w:r>
            <w:r w:rsidRPr="00E86E02">
              <w:rPr>
                <w:rFonts w:ascii="Calibri" w:eastAsia="SimSun" w:hAnsi="Calibri" w:cs="Calibri"/>
                <w:i/>
                <w:iCs/>
                <w:color w:val="000000"/>
                <w:kern w:val="24"/>
                <w:sz w:val="24"/>
                <w:szCs w:val="80"/>
                <w:vertAlign w:val="subscript"/>
              </w:rPr>
              <w:t>0</w:t>
            </w:r>
            <w:r w:rsidRPr="00E86E02">
              <w:rPr>
                <w:rFonts w:ascii="Calibri" w:eastAsia="SimSun" w:hAnsi="Calibri" w:cs="Calibri"/>
                <w:color w:val="000000"/>
                <w:kern w:val="24"/>
                <w:sz w:val="24"/>
                <w:szCs w:val="80"/>
              </w:rPr>
              <w:t xml:space="preserve"> = 3, define performance requirements based on </w:t>
            </w:r>
            <w:r w:rsidRPr="00E86E02">
              <w:rPr>
                <w:rFonts w:ascii="Calibri" w:eastAsia="SimSun" w:hAnsi="Calibri" w:cs="Calibri"/>
                <w:i/>
                <w:iCs/>
                <w:color w:val="000000"/>
                <w:kern w:val="24"/>
                <w:sz w:val="24"/>
                <w:szCs w:val="80"/>
              </w:rPr>
              <w:t>l</w:t>
            </w:r>
            <w:r w:rsidRPr="00E86E02">
              <w:rPr>
                <w:rFonts w:ascii="Calibri" w:eastAsia="SimSun" w:hAnsi="Calibri" w:cs="Calibri"/>
                <w:i/>
                <w:iCs/>
                <w:color w:val="000000"/>
                <w:kern w:val="24"/>
                <w:sz w:val="24"/>
                <w:szCs w:val="80"/>
                <w:vertAlign w:val="subscript"/>
              </w:rPr>
              <w:t>0</w:t>
            </w:r>
            <w:r w:rsidRPr="00E86E02">
              <w:rPr>
                <w:rFonts w:ascii="Calibri" w:eastAsia="SimSun" w:hAnsi="Calibri" w:cs="Calibri"/>
                <w:color w:val="000000"/>
                <w:kern w:val="24"/>
                <w:sz w:val="24"/>
                <w:szCs w:val="80"/>
              </w:rPr>
              <w:t xml:space="preserve"> = 2</w:t>
            </w:r>
          </w:p>
          <w:p w14:paraId="7E1F9F84" w14:textId="4E303B8F" w:rsidR="00E86E02" w:rsidRPr="00E86E02" w:rsidRDefault="00E86E02" w:rsidP="00532F83">
            <w:pPr>
              <w:numPr>
                <w:ilvl w:val="2"/>
                <w:numId w:val="7"/>
              </w:numPr>
              <w:rPr>
                <w:rFonts w:ascii="Calibri" w:eastAsia="SimSun" w:hAnsi="Calibri" w:cs="Calibri"/>
                <w:color w:val="000000"/>
                <w:kern w:val="24"/>
                <w:sz w:val="28"/>
                <w:szCs w:val="80"/>
                <w:lang w:val="en-GB"/>
              </w:rPr>
            </w:pPr>
            <w:r w:rsidRPr="00E86E02">
              <w:rPr>
                <w:rFonts w:ascii="Calibri" w:eastAsia="SimSun" w:hAnsi="Calibri" w:cs="Calibri"/>
                <w:i/>
                <w:iCs/>
                <w:color w:val="000000"/>
                <w:kern w:val="24"/>
                <w:sz w:val="24"/>
                <w:szCs w:val="80"/>
              </w:rPr>
              <w:t>l</w:t>
            </w:r>
            <w:r w:rsidRPr="00E86E02">
              <w:rPr>
                <w:rFonts w:ascii="Calibri" w:eastAsia="SimSun" w:hAnsi="Calibri" w:cs="Calibri"/>
                <w:i/>
                <w:iCs/>
                <w:color w:val="000000"/>
                <w:kern w:val="24"/>
                <w:sz w:val="24"/>
                <w:szCs w:val="80"/>
                <w:vertAlign w:val="subscript"/>
              </w:rPr>
              <w:t>0</w:t>
            </w:r>
            <w:r w:rsidRPr="00E86E02">
              <w:rPr>
                <w:rFonts w:ascii="Calibri" w:eastAsia="SimSun" w:hAnsi="Calibri" w:cs="Calibri"/>
                <w:color w:val="000000"/>
                <w:kern w:val="24"/>
                <w:sz w:val="24"/>
                <w:szCs w:val="80"/>
              </w:rPr>
              <w:t xml:space="preserve"> value for testing is based on BS declaration</w:t>
            </w:r>
          </w:p>
        </w:tc>
      </w:tr>
    </w:tbl>
    <w:p w14:paraId="6B4EA21B" w14:textId="01ADC455" w:rsidR="00D37F76" w:rsidRDefault="00D37F76" w:rsidP="005C23A4">
      <w:pPr>
        <w:rPr>
          <w:lang w:val="en-GB"/>
        </w:rPr>
      </w:pPr>
    </w:p>
    <w:p w14:paraId="3D219DDA" w14:textId="11EC87F5" w:rsidR="00895232" w:rsidRDefault="00895232" w:rsidP="00895232">
      <w:pPr>
        <w:rPr>
          <w:lang w:val="en-GB"/>
        </w:rPr>
      </w:pPr>
      <w:r>
        <w:rPr>
          <w:lang w:val="en-GB"/>
        </w:rPr>
        <w:t>W</w:t>
      </w:r>
      <w:r w:rsidRPr="00D7346A">
        <w:rPr>
          <w:lang w:val="en-GB"/>
        </w:rPr>
        <w:t xml:space="preserve">e </w:t>
      </w:r>
      <w:r>
        <w:rPr>
          <w:lang w:val="en-GB"/>
        </w:rPr>
        <w:t xml:space="preserve">have previously </w:t>
      </w:r>
      <w:r w:rsidRPr="00D7346A">
        <w:rPr>
          <w:lang w:val="en-GB"/>
        </w:rPr>
        <w:t xml:space="preserve">observed that both are perfectly feasible </w:t>
      </w:r>
      <w:r>
        <w:rPr>
          <w:lang w:val="en-GB"/>
        </w:rPr>
        <w:t>with</w:t>
      </w:r>
      <w:r w:rsidR="001D51CB">
        <w:rPr>
          <w:lang w:val="en-GB"/>
        </w:rPr>
        <w:t xml:space="preserve"> virtually no </w:t>
      </w:r>
      <w:r>
        <w:rPr>
          <w:lang w:val="en-GB"/>
        </w:rPr>
        <w:t xml:space="preserve">performance difference </w:t>
      </w:r>
      <w:r w:rsidRPr="00D7346A">
        <w:rPr>
          <w:lang w:val="en-GB"/>
        </w:rPr>
        <w:t>for 350kph [</w:t>
      </w:r>
      <w:r w:rsidR="003F1E9C">
        <w:rPr>
          <w:lang w:val="en-GB"/>
        </w:rPr>
        <w:t>4</w:t>
      </w:r>
      <w:r w:rsidRPr="00D7346A">
        <w:rPr>
          <w:lang w:val="en-GB"/>
        </w:rPr>
        <w:t>]</w:t>
      </w:r>
    </w:p>
    <w:tbl>
      <w:tblPr>
        <w:tblStyle w:val="TableGrid"/>
        <w:tblW w:w="4500" w:type="pct"/>
        <w:jc w:val="center"/>
        <w:tblLook w:val="04A0" w:firstRow="1" w:lastRow="0" w:firstColumn="1" w:lastColumn="0" w:noHBand="0" w:noVBand="1"/>
      </w:tblPr>
      <w:tblGrid>
        <w:gridCol w:w="8655"/>
      </w:tblGrid>
      <w:tr w:rsidR="00895232" w14:paraId="76656CFD" w14:textId="77777777" w:rsidTr="00BB3463">
        <w:trPr>
          <w:jc w:val="center"/>
        </w:trPr>
        <w:tc>
          <w:tcPr>
            <w:tcW w:w="8655" w:type="dxa"/>
          </w:tcPr>
          <w:p w14:paraId="4EE98495" w14:textId="77777777" w:rsidR="00895232" w:rsidRPr="00DF0293" w:rsidRDefault="00895232" w:rsidP="00895232">
            <w:pPr>
              <w:pStyle w:val="Caption"/>
              <w:keepNext/>
            </w:pPr>
            <w:r>
              <w:t xml:space="preserve">Table </w:t>
            </w:r>
            <w:r>
              <w:rPr>
                <w:noProof/>
              </w:rPr>
              <w:fldChar w:fldCharType="begin"/>
            </w:r>
            <w:r>
              <w:rPr>
                <w:noProof/>
              </w:rPr>
              <w:instrText xml:space="preserve"> SEQ Table \* ARABIC </w:instrText>
            </w:r>
            <w:r>
              <w:rPr>
                <w:noProof/>
              </w:rPr>
              <w:fldChar w:fldCharType="separate"/>
            </w:r>
            <w:r>
              <w:rPr>
                <w:noProof/>
              </w:rPr>
              <w:t>2</w:t>
            </w:r>
            <w:r>
              <w:rPr>
                <w:noProof/>
              </w:rPr>
              <w:fldChar w:fldCharType="end"/>
            </w:r>
            <w:r>
              <w:t xml:space="preserve">: </w:t>
            </w:r>
            <w:r w:rsidRPr="00814E47">
              <w:t xml:space="preserve">PUSCH, </w:t>
            </w:r>
            <w:r w:rsidRPr="00814E47">
              <w:rPr>
                <w:b/>
              </w:rPr>
              <w:t>350kph, CP-OFDM, 1T2R, Type A TDRA</w:t>
            </w:r>
            <w:r>
              <w:t>: simulation setup and results summary</w:t>
            </w:r>
          </w:p>
          <w:tbl>
            <w:tblPr>
              <w:tblStyle w:val="TableGrid"/>
              <w:tblW w:w="0" w:type="auto"/>
              <w:jc w:val="center"/>
              <w:tblLook w:val="04A0" w:firstRow="1" w:lastRow="0" w:firstColumn="1" w:lastColumn="0" w:noHBand="0" w:noVBand="1"/>
            </w:tblPr>
            <w:tblGrid>
              <w:gridCol w:w="576"/>
              <w:gridCol w:w="1371"/>
              <w:gridCol w:w="1167"/>
              <w:gridCol w:w="1296"/>
              <w:gridCol w:w="735"/>
              <w:gridCol w:w="616"/>
              <w:gridCol w:w="744"/>
            </w:tblGrid>
            <w:tr w:rsidR="00895232" w:rsidRPr="001D51CB" w14:paraId="03746EEE" w14:textId="77777777" w:rsidTr="001D51CB">
              <w:trPr>
                <w:trHeight w:val="300"/>
                <w:jc w:val="center"/>
              </w:trPr>
              <w:tc>
                <w:tcPr>
                  <w:tcW w:w="236" w:type="dxa"/>
                  <w:noWrap/>
                  <w:hideMark/>
                </w:tcPr>
                <w:p w14:paraId="6F9025F0" w14:textId="77777777" w:rsidR="00895232" w:rsidRPr="001D51CB" w:rsidRDefault="00895232" w:rsidP="00895232">
                  <w:pPr>
                    <w:rPr>
                      <w:b/>
                      <w:bCs/>
                      <w:sz w:val="18"/>
                    </w:rPr>
                  </w:pPr>
                  <w:r w:rsidRPr="001D51CB">
                    <w:rPr>
                      <w:b/>
                      <w:bCs/>
                      <w:sz w:val="18"/>
                    </w:rPr>
                    <w:t>ID</w:t>
                  </w:r>
                </w:p>
              </w:tc>
              <w:tc>
                <w:tcPr>
                  <w:tcW w:w="236" w:type="dxa"/>
                  <w:noWrap/>
                  <w:hideMark/>
                </w:tcPr>
                <w:p w14:paraId="080C51EA" w14:textId="77777777" w:rsidR="00895232" w:rsidRPr="001D51CB" w:rsidRDefault="00895232" w:rsidP="00895232">
                  <w:pPr>
                    <w:rPr>
                      <w:b/>
                      <w:bCs/>
                      <w:sz w:val="18"/>
                    </w:rPr>
                  </w:pPr>
                  <w:r w:rsidRPr="001D51CB">
                    <w:rPr>
                      <w:b/>
                      <w:bCs/>
                      <w:sz w:val="18"/>
                    </w:rPr>
                    <w:t>Freq/Speed</w:t>
                  </w:r>
                </w:p>
              </w:tc>
              <w:tc>
                <w:tcPr>
                  <w:tcW w:w="236" w:type="dxa"/>
                  <w:noWrap/>
                  <w:hideMark/>
                </w:tcPr>
                <w:p w14:paraId="5BAF3CDF" w14:textId="77777777" w:rsidR="00895232" w:rsidRPr="001D51CB" w:rsidRDefault="00895232" w:rsidP="00895232">
                  <w:pPr>
                    <w:rPr>
                      <w:b/>
                      <w:bCs/>
                      <w:sz w:val="18"/>
                    </w:rPr>
                  </w:pPr>
                  <w:r w:rsidRPr="001D51CB">
                    <w:rPr>
                      <w:b/>
                      <w:bCs/>
                      <w:sz w:val="18"/>
                    </w:rPr>
                    <w:t>Propagation condition</w:t>
                  </w:r>
                </w:p>
              </w:tc>
              <w:tc>
                <w:tcPr>
                  <w:tcW w:w="236" w:type="dxa"/>
                  <w:noWrap/>
                  <w:hideMark/>
                </w:tcPr>
                <w:p w14:paraId="6CBF200F" w14:textId="77777777" w:rsidR="00895232" w:rsidRPr="001D51CB" w:rsidRDefault="00895232" w:rsidP="00895232">
                  <w:pPr>
                    <w:rPr>
                      <w:b/>
                      <w:bCs/>
                      <w:sz w:val="18"/>
                    </w:rPr>
                  </w:pPr>
                  <w:r w:rsidRPr="001D51CB">
                    <w:rPr>
                      <w:b/>
                      <w:bCs/>
                      <w:sz w:val="18"/>
                    </w:rPr>
                    <w:t>BW/SCS</w:t>
                  </w:r>
                </w:p>
              </w:tc>
              <w:tc>
                <w:tcPr>
                  <w:tcW w:w="236" w:type="dxa"/>
                  <w:noWrap/>
                  <w:hideMark/>
                </w:tcPr>
                <w:p w14:paraId="7B3DD29C" w14:textId="77777777" w:rsidR="00895232" w:rsidRPr="001D51CB" w:rsidRDefault="00895232" w:rsidP="00895232">
                  <w:pPr>
                    <w:rPr>
                      <w:b/>
                      <w:bCs/>
                      <w:sz w:val="18"/>
                    </w:rPr>
                  </w:pPr>
                  <w:r w:rsidRPr="001D51CB">
                    <w:rPr>
                      <w:b/>
                      <w:bCs/>
                      <w:sz w:val="18"/>
                    </w:rPr>
                    <w:t>DM-RS</w:t>
                  </w:r>
                </w:p>
              </w:tc>
              <w:tc>
                <w:tcPr>
                  <w:tcW w:w="236" w:type="dxa"/>
                  <w:noWrap/>
                  <w:hideMark/>
                </w:tcPr>
                <w:p w14:paraId="0DC5B1EC" w14:textId="77777777" w:rsidR="00895232" w:rsidRPr="001D51CB" w:rsidRDefault="00895232" w:rsidP="00895232">
                  <w:pPr>
                    <w:rPr>
                      <w:b/>
                      <w:bCs/>
                      <w:sz w:val="18"/>
                    </w:rPr>
                  </w:pPr>
                  <w:r w:rsidRPr="001D51CB">
                    <w:rPr>
                      <w:b/>
                      <w:bCs/>
                      <w:sz w:val="18"/>
                    </w:rPr>
                    <w:t>MCS</w:t>
                  </w:r>
                </w:p>
              </w:tc>
              <w:tc>
                <w:tcPr>
                  <w:tcW w:w="236" w:type="dxa"/>
                  <w:noWrap/>
                  <w:hideMark/>
                </w:tcPr>
                <w:p w14:paraId="744758F6" w14:textId="77777777" w:rsidR="00895232" w:rsidRPr="001D51CB" w:rsidRDefault="00895232" w:rsidP="00895232">
                  <w:pPr>
                    <w:rPr>
                      <w:b/>
                      <w:bCs/>
                      <w:sz w:val="18"/>
                    </w:rPr>
                  </w:pPr>
                  <w:r w:rsidRPr="001D51CB">
                    <w:rPr>
                      <w:b/>
                      <w:bCs/>
                      <w:sz w:val="18"/>
                    </w:rPr>
                    <w:t>SNR@</w:t>
                  </w:r>
                </w:p>
                <w:p w14:paraId="702CD857" w14:textId="77777777" w:rsidR="00895232" w:rsidRPr="001D51CB" w:rsidRDefault="00895232" w:rsidP="00895232">
                  <w:pPr>
                    <w:rPr>
                      <w:b/>
                      <w:bCs/>
                      <w:sz w:val="18"/>
                    </w:rPr>
                  </w:pPr>
                  <w:r w:rsidRPr="001D51CB">
                    <w:rPr>
                      <w:b/>
                      <w:bCs/>
                      <w:sz w:val="18"/>
                    </w:rPr>
                    <w:t>70% TPUT</w:t>
                  </w:r>
                </w:p>
              </w:tc>
            </w:tr>
            <w:tr w:rsidR="00895232" w:rsidRPr="001D51CB" w14:paraId="696B877A" w14:textId="77777777" w:rsidTr="001D51CB">
              <w:trPr>
                <w:trHeight w:val="300"/>
                <w:jc w:val="center"/>
              </w:trPr>
              <w:tc>
                <w:tcPr>
                  <w:tcW w:w="236" w:type="dxa"/>
                  <w:noWrap/>
                  <w:hideMark/>
                </w:tcPr>
                <w:p w14:paraId="24D0548A" w14:textId="77777777" w:rsidR="00895232" w:rsidRPr="001D51CB" w:rsidRDefault="00895232" w:rsidP="00895232">
                  <w:pPr>
                    <w:rPr>
                      <w:sz w:val="18"/>
                    </w:rPr>
                  </w:pPr>
                  <w:r w:rsidRPr="001D51CB">
                    <w:rPr>
                      <w:sz w:val="18"/>
                    </w:rPr>
                    <w:t>3001</w:t>
                  </w:r>
                </w:p>
              </w:tc>
              <w:tc>
                <w:tcPr>
                  <w:tcW w:w="236" w:type="dxa"/>
                  <w:vMerge w:val="restart"/>
                  <w:noWrap/>
                  <w:hideMark/>
                </w:tcPr>
                <w:p w14:paraId="6747EED3" w14:textId="77777777" w:rsidR="00895232" w:rsidRPr="001D51CB" w:rsidRDefault="00895232" w:rsidP="00895232">
                  <w:pPr>
                    <w:rPr>
                      <w:sz w:val="18"/>
                    </w:rPr>
                  </w:pPr>
                  <w:r w:rsidRPr="001D51CB">
                    <w:rPr>
                      <w:sz w:val="18"/>
                    </w:rPr>
                    <w:t>2.1GHz/350kph</w:t>
                  </w:r>
                </w:p>
              </w:tc>
              <w:tc>
                <w:tcPr>
                  <w:tcW w:w="236" w:type="dxa"/>
                  <w:vMerge w:val="restart"/>
                  <w:noWrap/>
                  <w:hideMark/>
                </w:tcPr>
                <w:p w14:paraId="4DA1F370" w14:textId="77777777" w:rsidR="00895232" w:rsidRPr="001D51CB" w:rsidRDefault="00895232" w:rsidP="00895232">
                  <w:pPr>
                    <w:rPr>
                      <w:sz w:val="18"/>
                    </w:rPr>
                  </w:pPr>
                  <w:r w:rsidRPr="001D51CB">
                    <w:rPr>
                      <w:sz w:val="18"/>
                    </w:rPr>
                    <w:t>Single Tap-Scen3-1340Hz</w:t>
                  </w:r>
                </w:p>
              </w:tc>
              <w:tc>
                <w:tcPr>
                  <w:tcW w:w="236" w:type="dxa"/>
                  <w:vMerge w:val="restart"/>
                  <w:noWrap/>
                  <w:hideMark/>
                </w:tcPr>
                <w:p w14:paraId="5904E0E9" w14:textId="77777777" w:rsidR="00895232" w:rsidRPr="001D51CB" w:rsidRDefault="00895232" w:rsidP="00895232">
                  <w:pPr>
                    <w:rPr>
                      <w:sz w:val="18"/>
                    </w:rPr>
                  </w:pPr>
                  <w:r w:rsidRPr="001D51CB">
                    <w:rPr>
                      <w:sz w:val="18"/>
                    </w:rPr>
                    <w:t>10MHz/15kHz</w:t>
                  </w:r>
                </w:p>
              </w:tc>
              <w:tc>
                <w:tcPr>
                  <w:tcW w:w="236" w:type="dxa"/>
                  <w:vMerge w:val="restart"/>
                  <w:noWrap/>
                  <w:hideMark/>
                </w:tcPr>
                <w:p w14:paraId="2B352097" w14:textId="77777777" w:rsidR="00895232" w:rsidRPr="001D51CB" w:rsidRDefault="00895232" w:rsidP="00895232">
                  <w:pPr>
                    <w:rPr>
                      <w:sz w:val="18"/>
                    </w:rPr>
                  </w:pPr>
                  <w:r w:rsidRPr="001D51CB">
                    <w:rPr>
                      <w:sz w:val="18"/>
                    </w:rPr>
                    <w:t>1+1+1 l0=2</w:t>
                  </w:r>
                </w:p>
              </w:tc>
              <w:tc>
                <w:tcPr>
                  <w:tcW w:w="236" w:type="dxa"/>
                  <w:noWrap/>
                  <w:hideMark/>
                </w:tcPr>
                <w:p w14:paraId="30300172" w14:textId="77777777" w:rsidR="00895232" w:rsidRPr="001D51CB" w:rsidRDefault="00895232" w:rsidP="00895232">
                  <w:pPr>
                    <w:rPr>
                      <w:sz w:val="18"/>
                    </w:rPr>
                  </w:pPr>
                  <w:r w:rsidRPr="001D51CB">
                    <w:rPr>
                      <w:sz w:val="18"/>
                    </w:rPr>
                    <w:t>2</w:t>
                  </w:r>
                </w:p>
              </w:tc>
              <w:tc>
                <w:tcPr>
                  <w:tcW w:w="236" w:type="dxa"/>
                  <w:noWrap/>
                  <w:hideMark/>
                </w:tcPr>
                <w:p w14:paraId="3CB43BEB" w14:textId="77777777" w:rsidR="00895232" w:rsidRPr="001D51CB" w:rsidRDefault="00895232" w:rsidP="00895232">
                  <w:pPr>
                    <w:rPr>
                      <w:sz w:val="18"/>
                    </w:rPr>
                  </w:pPr>
                  <w:r w:rsidRPr="001D51CB">
                    <w:rPr>
                      <w:sz w:val="18"/>
                    </w:rPr>
                    <w:t>-5,93</w:t>
                  </w:r>
                </w:p>
              </w:tc>
            </w:tr>
            <w:tr w:rsidR="00895232" w:rsidRPr="001D51CB" w14:paraId="4D6DE025" w14:textId="77777777" w:rsidTr="001D51CB">
              <w:trPr>
                <w:trHeight w:val="300"/>
                <w:jc w:val="center"/>
              </w:trPr>
              <w:tc>
                <w:tcPr>
                  <w:tcW w:w="236" w:type="dxa"/>
                  <w:noWrap/>
                  <w:hideMark/>
                </w:tcPr>
                <w:p w14:paraId="5D393CBE" w14:textId="77777777" w:rsidR="00895232" w:rsidRPr="001D51CB" w:rsidRDefault="00895232" w:rsidP="00895232">
                  <w:pPr>
                    <w:rPr>
                      <w:sz w:val="18"/>
                    </w:rPr>
                  </w:pPr>
                  <w:r w:rsidRPr="001D51CB">
                    <w:rPr>
                      <w:sz w:val="18"/>
                    </w:rPr>
                    <w:t>3002</w:t>
                  </w:r>
                </w:p>
              </w:tc>
              <w:tc>
                <w:tcPr>
                  <w:tcW w:w="236" w:type="dxa"/>
                  <w:vMerge/>
                  <w:hideMark/>
                </w:tcPr>
                <w:p w14:paraId="77DC34AA" w14:textId="77777777" w:rsidR="00895232" w:rsidRPr="001D51CB" w:rsidRDefault="00895232" w:rsidP="00895232">
                  <w:pPr>
                    <w:rPr>
                      <w:sz w:val="18"/>
                    </w:rPr>
                  </w:pPr>
                </w:p>
              </w:tc>
              <w:tc>
                <w:tcPr>
                  <w:tcW w:w="236" w:type="dxa"/>
                  <w:vMerge/>
                  <w:hideMark/>
                </w:tcPr>
                <w:p w14:paraId="55DD5052" w14:textId="77777777" w:rsidR="00895232" w:rsidRPr="001D51CB" w:rsidRDefault="00895232" w:rsidP="00895232">
                  <w:pPr>
                    <w:rPr>
                      <w:sz w:val="18"/>
                    </w:rPr>
                  </w:pPr>
                </w:p>
              </w:tc>
              <w:tc>
                <w:tcPr>
                  <w:tcW w:w="236" w:type="dxa"/>
                  <w:vMerge/>
                  <w:hideMark/>
                </w:tcPr>
                <w:p w14:paraId="265F4FA7" w14:textId="77777777" w:rsidR="00895232" w:rsidRPr="001D51CB" w:rsidRDefault="00895232" w:rsidP="00895232">
                  <w:pPr>
                    <w:rPr>
                      <w:sz w:val="18"/>
                    </w:rPr>
                  </w:pPr>
                </w:p>
              </w:tc>
              <w:tc>
                <w:tcPr>
                  <w:tcW w:w="236" w:type="dxa"/>
                  <w:vMerge/>
                  <w:hideMark/>
                </w:tcPr>
                <w:p w14:paraId="317F88CB" w14:textId="77777777" w:rsidR="00895232" w:rsidRPr="001D51CB" w:rsidRDefault="00895232" w:rsidP="00895232">
                  <w:pPr>
                    <w:rPr>
                      <w:sz w:val="18"/>
                    </w:rPr>
                  </w:pPr>
                </w:p>
              </w:tc>
              <w:tc>
                <w:tcPr>
                  <w:tcW w:w="236" w:type="dxa"/>
                  <w:noWrap/>
                  <w:hideMark/>
                </w:tcPr>
                <w:p w14:paraId="04AFA665" w14:textId="77777777" w:rsidR="00895232" w:rsidRPr="001D51CB" w:rsidRDefault="00895232" w:rsidP="00895232">
                  <w:pPr>
                    <w:rPr>
                      <w:sz w:val="18"/>
                    </w:rPr>
                  </w:pPr>
                  <w:r w:rsidRPr="001D51CB">
                    <w:rPr>
                      <w:sz w:val="18"/>
                    </w:rPr>
                    <w:t>16</w:t>
                  </w:r>
                </w:p>
              </w:tc>
              <w:tc>
                <w:tcPr>
                  <w:tcW w:w="236" w:type="dxa"/>
                  <w:noWrap/>
                  <w:hideMark/>
                </w:tcPr>
                <w:p w14:paraId="618F3194" w14:textId="77777777" w:rsidR="00895232" w:rsidRPr="001D51CB" w:rsidRDefault="00895232" w:rsidP="00895232">
                  <w:pPr>
                    <w:rPr>
                      <w:sz w:val="18"/>
                    </w:rPr>
                  </w:pPr>
                  <w:r w:rsidRPr="001D51CB">
                    <w:rPr>
                      <w:sz w:val="18"/>
                    </w:rPr>
                    <w:t>5,75</w:t>
                  </w:r>
                </w:p>
              </w:tc>
            </w:tr>
            <w:tr w:rsidR="00895232" w:rsidRPr="001D51CB" w14:paraId="22457EEC" w14:textId="77777777" w:rsidTr="001D51CB">
              <w:trPr>
                <w:trHeight w:val="300"/>
                <w:jc w:val="center"/>
              </w:trPr>
              <w:tc>
                <w:tcPr>
                  <w:tcW w:w="236" w:type="dxa"/>
                  <w:noWrap/>
                  <w:hideMark/>
                </w:tcPr>
                <w:p w14:paraId="0B3CBC11" w14:textId="77777777" w:rsidR="00895232" w:rsidRPr="001D51CB" w:rsidRDefault="00895232" w:rsidP="00895232">
                  <w:pPr>
                    <w:rPr>
                      <w:sz w:val="18"/>
                    </w:rPr>
                  </w:pPr>
                  <w:r w:rsidRPr="001D51CB">
                    <w:rPr>
                      <w:sz w:val="18"/>
                    </w:rPr>
                    <w:t>3003</w:t>
                  </w:r>
                </w:p>
              </w:tc>
              <w:tc>
                <w:tcPr>
                  <w:tcW w:w="236" w:type="dxa"/>
                  <w:vMerge/>
                  <w:hideMark/>
                </w:tcPr>
                <w:p w14:paraId="34079CBC" w14:textId="77777777" w:rsidR="00895232" w:rsidRPr="001D51CB" w:rsidRDefault="00895232" w:rsidP="00895232">
                  <w:pPr>
                    <w:rPr>
                      <w:sz w:val="18"/>
                    </w:rPr>
                  </w:pPr>
                </w:p>
              </w:tc>
              <w:tc>
                <w:tcPr>
                  <w:tcW w:w="236" w:type="dxa"/>
                  <w:vMerge/>
                  <w:hideMark/>
                </w:tcPr>
                <w:p w14:paraId="2314B9DB" w14:textId="77777777" w:rsidR="00895232" w:rsidRPr="001D51CB" w:rsidRDefault="00895232" w:rsidP="00895232">
                  <w:pPr>
                    <w:rPr>
                      <w:sz w:val="18"/>
                    </w:rPr>
                  </w:pPr>
                </w:p>
              </w:tc>
              <w:tc>
                <w:tcPr>
                  <w:tcW w:w="236" w:type="dxa"/>
                  <w:vMerge/>
                  <w:hideMark/>
                </w:tcPr>
                <w:p w14:paraId="6D2ACD10" w14:textId="77777777" w:rsidR="00895232" w:rsidRPr="001D51CB" w:rsidRDefault="00895232" w:rsidP="00895232">
                  <w:pPr>
                    <w:rPr>
                      <w:sz w:val="18"/>
                    </w:rPr>
                  </w:pPr>
                </w:p>
              </w:tc>
              <w:tc>
                <w:tcPr>
                  <w:tcW w:w="236" w:type="dxa"/>
                  <w:vMerge w:val="restart"/>
                  <w:noWrap/>
                  <w:hideMark/>
                </w:tcPr>
                <w:p w14:paraId="1E09DC18" w14:textId="77777777" w:rsidR="00895232" w:rsidRPr="001D51CB" w:rsidRDefault="00895232" w:rsidP="00895232">
                  <w:pPr>
                    <w:rPr>
                      <w:sz w:val="18"/>
                    </w:rPr>
                  </w:pPr>
                  <w:r w:rsidRPr="001D51CB">
                    <w:rPr>
                      <w:sz w:val="18"/>
                    </w:rPr>
                    <w:t>1+1+1 l0=3</w:t>
                  </w:r>
                </w:p>
              </w:tc>
              <w:tc>
                <w:tcPr>
                  <w:tcW w:w="236" w:type="dxa"/>
                  <w:noWrap/>
                  <w:hideMark/>
                </w:tcPr>
                <w:p w14:paraId="7B4D532A" w14:textId="77777777" w:rsidR="00895232" w:rsidRPr="001D51CB" w:rsidRDefault="00895232" w:rsidP="00895232">
                  <w:pPr>
                    <w:rPr>
                      <w:sz w:val="18"/>
                    </w:rPr>
                  </w:pPr>
                  <w:r w:rsidRPr="001D51CB">
                    <w:rPr>
                      <w:sz w:val="18"/>
                    </w:rPr>
                    <w:t>2</w:t>
                  </w:r>
                </w:p>
              </w:tc>
              <w:tc>
                <w:tcPr>
                  <w:tcW w:w="236" w:type="dxa"/>
                  <w:noWrap/>
                  <w:hideMark/>
                </w:tcPr>
                <w:p w14:paraId="607C7947" w14:textId="77777777" w:rsidR="00895232" w:rsidRPr="001D51CB" w:rsidRDefault="00895232" w:rsidP="00895232">
                  <w:pPr>
                    <w:rPr>
                      <w:sz w:val="18"/>
                    </w:rPr>
                  </w:pPr>
                  <w:r w:rsidRPr="001D51CB">
                    <w:rPr>
                      <w:sz w:val="18"/>
                    </w:rPr>
                    <w:t>-5,94</w:t>
                  </w:r>
                </w:p>
              </w:tc>
            </w:tr>
            <w:tr w:rsidR="00895232" w:rsidRPr="001D51CB" w14:paraId="2B92136E" w14:textId="77777777" w:rsidTr="001D51CB">
              <w:trPr>
                <w:trHeight w:val="300"/>
                <w:jc w:val="center"/>
              </w:trPr>
              <w:tc>
                <w:tcPr>
                  <w:tcW w:w="236" w:type="dxa"/>
                  <w:noWrap/>
                  <w:hideMark/>
                </w:tcPr>
                <w:p w14:paraId="5F22ED50" w14:textId="77777777" w:rsidR="00895232" w:rsidRPr="001D51CB" w:rsidRDefault="00895232" w:rsidP="00895232">
                  <w:pPr>
                    <w:rPr>
                      <w:sz w:val="18"/>
                    </w:rPr>
                  </w:pPr>
                  <w:r w:rsidRPr="001D51CB">
                    <w:rPr>
                      <w:sz w:val="18"/>
                    </w:rPr>
                    <w:t>3004</w:t>
                  </w:r>
                </w:p>
              </w:tc>
              <w:tc>
                <w:tcPr>
                  <w:tcW w:w="236" w:type="dxa"/>
                  <w:vMerge/>
                  <w:hideMark/>
                </w:tcPr>
                <w:p w14:paraId="59F6FE23" w14:textId="77777777" w:rsidR="00895232" w:rsidRPr="001D51CB" w:rsidRDefault="00895232" w:rsidP="00895232">
                  <w:pPr>
                    <w:rPr>
                      <w:sz w:val="18"/>
                    </w:rPr>
                  </w:pPr>
                </w:p>
              </w:tc>
              <w:tc>
                <w:tcPr>
                  <w:tcW w:w="236" w:type="dxa"/>
                  <w:vMerge/>
                  <w:hideMark/>
                </w:tcPr>
                <w:p w14:paraId="73806A04" w14:textId="77777777" w:rsidR="00895232" w:rsidRPr="001D51CB" w:rsidRDefault="00895232" w:rsidP="00895232">
                  <w:pPr>
                    <w:rPr>
                      <w:sz w:val="18"/>
                    </w:rPr>
                  </w:pPr>
                </w:p>
              </w:tc>
              <w:tc>
                <w:tcPr>
                  <w:tcW w:w="236" w:type="dxa"/>
                  <w:vMerge/>
                  <w:hideMark/>
                </w:tcPr>
                <w:p w14:paraId="20700B79" w14:textId="77777777" w:rsidR="00895232" w:rsidRPr="001D51CB" w:rsidRDefault="00895232" w:rsidP="00895232">
                  <w:pPr>
                    <w:rPr>
                      <w:sz w:val="18"/>
                    </w:rPr>
                  </w:pPr>
                </w:p>
              </w:tc>
              <w:tc>
                <w:tcPr>
                  <w:tcW w:w="236" w:type="dxa"/>
                  <w:vMerge/>
                  <w:hideMark/>
                </w:tcPr>
                <w:p w14:paraId="0574E9B7" w14:textId="77777777" w:rsidR="00895232" w:rsidRPr="001D51CB" w:rsidRDefault="00895232" w:rsidP="00895232">
                  <w:pPr>
                    <w:rPr>
                      <w:sz w:val="18"/>
                    </w:rPr>
                  </w:pPr>
                </w:p>
              </w:tc>
              <w:tc>
                <w:tcPr>
                  <w:tcW w:w="236" w:type="dxa"/>
                  <w:noWrap/>
                  <w:hideMark/>
                </w:tcPr>
                <w:p w14:paraId="7136D344" w14:textId="77777777" w:rsidR="00895232" w:rsidRPr="001D51CB" w:rsidRDefault="00895232" w:rsidP="00895232">
                  <w:pPr>
                    <w:rPr>
                      <w:sz w:val="18"/>
                    </w:rPr>
                  </w:pPr>
                  <w:r w:rsidRPr="001D51CB">
                    <w:rPr>
                      <w:sz w:val="18"/>
                    </w:rPr>
                    <w:t>16</w:t>
                  </w:r>
                </w:p>
              </w:tc>
              <w:tc>
                <w:tcPr>
                  <w:tcW w:w="236" w:type="dxa"/>
                  <w:noWrap/>
                  <w:hideMark/>
                </w:tcPr>
                <w:p w14:paraId="5F53C3F9" w14:textId="77777777" w:rsidR="00895232" w:rsidRPr="001D51CB" w:rsidRDefault="00895232" w:rsidP="00895232">
                  <w:pPr>
                    <w:rPr>
                      <w:sz w:val="18"/>
                    </w:rPr>
                  </w:pPr>
                  <w:r w:rsidRPr="001D51CB">
                    <w:rPr>
                      <w:sz w:val="18"/>
                    </w:rPr>
                    <w:t>5,75</w:t>
                  </w:r>
                </w:p>
              </w:tc>
            </w:tr>
            <w:tr w:rsidR="00895232" w:rsidRPr="001D51CB" w14:paraId="546B6E83" w14:textId="77777777" w:rsidTr="001D51CB">
              <w:trPr>
                <w:trHeight w:val="300"/>
                <w:jc w:val="center"/>
              </w:trPr>
              <w:tc>
                <w:tcPr>
                  <w:tcW w:w="236" w:type="dxa"/>
                  <w:noWrap/>
                  <w:hideMark/>
                </w:tcPr>
                <w:p w14:paraId="1E0032FD" w14:textId="77777777" w:rsidR="00895232" w:rsidRPr="001D51CB" w:rsidRDefault="00895232" w:rsidP="00895232">
                  <w:pPr>
                    <w:rPr>
                      <w:sz w:val="18"/>
                    </w:rPr>
                  </w:pPr>
                  <w:r w:rsidRPr="001D51CB">
                    <w:rPr>
                      <w:sz w:val="18"/>
                    </w:rPr>
                    <w:t>3005</w:t>
                  </w:r>
                </w:p>
              </w:tc>
              <w:tc>
                <w:tcPr>
                  <w:tcW w:w="236" w:type="dxa"/>
                  <w:vMerge/>
                  <w:hideMark/>
                </w:tcPr>
                <w:p w14:paraId="08B0C717" w14:textId="77777777" w:rsidR="00895232" w:rsidRPr="001D51CB" w:rsidRDefault="00895232" w:rsidP="00895232">
                  <w:pPr>
                    <w:rPr>
                      <w:sz w:val="18"/>
                    </w:rPr>
                  </w:pPr>
                </w:p>
              </w:tc>
              <w:tc>
                <w:tcPr>
                  <w:tcW w:w="236" w:type="dxa"/>
                  <w:vMerge w:val="restart"/>
                  <w:noWrap/>
                  <w:hideMark/>
                </w:tcPr>
                <w:p w14:paraId="00D27328" w14:textId="77777777" w:rsidR="00895232" w:rsidRPr="001D51CB" w:rsidRDefault="00895232" w:rsidP="00895232">
                  <w:pPr>
                    <w:rPr>
                      <w:sz w:val="18"/>
                    </w:rPr>
                  </w:pPr>
                  <w:r w:rsidRPr="001D51CB">
                    <w:rPr>
                      <w:sz w:val="18"/>
                    </w:rPr>
                    <w:t>Single Tap-Scen1-1340Hz-option2</w:t>
                  </w:r>
                </w:p>
              </w:tc>
              <w:tc>
                <w:tcPr>
                  <w:tcW w:w="236" w:type="dxa"/>
                  <w:vMerge w:val="restart"/>
                  <w:noWrap/>
                  <w:hideMark/>
                </w:tcPr>
                <w:p w14:paraId="2498890B" w14:textId="77777777" w:rsidR="00895232" w:rsidRPr="001D51CB" w:rsidRDefault="00895232" w:rsidP="00895232">
                  <w:pPr>
                    <w:rPr>
                      <w:sz w:val="18"/>
                    </w:rPr>
                  </w:pPr>
                  <w:r w:rsidRPr="001D51CB">
                    <w:rPr>
                      <w:sz w:val="18"/>
                    </w:rPr>
                    <w:t>10MHz/15kHz</w:t>
                  </w:r>
                </w:p>
              </w:tc>
              <w:tc>
                <w:tcPr>
                  <w:tcW w:w="236" w:type="dxa"/>
                  <w:vMerge w:val="restart"/>
                  <w:noWrap/>
                  <w:hideMark/>
                </w:tcPr>
                <w:p w14:paraId="0ACE37BA" w14:textId="77777777" w:rsidR="00895232" w:rsidRPr="001D51CB" w:rsidRDefault="00895232" w:rsidP="00895232">
                  <w:pPr>
                    <w:rPr>
                      <w:sz w:val="18"/>
                    </w:rPr>
                  </w:pPr>
                  <w:r w:rsidRPr="001D51CB">
                    <w:rPr>
                      <w:sz w:val="18"/>
                    </w:rPr>
                    <w:t>1+1+1, l0=2</w:t>
                  </w:r>
                </w:p>
              </w:tc>
              <w:tc>
                <w:tcPr>
                  <w:tcW w:w="236" w:type="dxa"/>
                  <w:noWrap/>
                  <w:hideMark/>
                </w:tcPr>
                <w:p w14:paraId="243C998D" w14:textId="77777777" w:rsidR="00895232" w:rsidRPr="001D51CB" w:rsidRDefault="00895232" w:rsidP="00895232">
                  <w:pPr>
                    <w:rPr>
                      <w:sz w:val="18"/>
                    </w:rPr>
                  </w:pPr>
                  <w:r w:rsidRPr="001D51CB">
                    <w:rPr>
                      <w:sz w:val="18"/>
                    </w:rPr>
                    <w:t>2</w:t>
                  </w:r>
                </w:p>
              </w:tc>
              <w:tc>
                <w:tcPr>
                  <w:tcW w:w="236" w:type="dxa"/>
                  <w:noWrap/>
                  <w:hideMark/>
                </w:tcPr>
                <w:p w14:paraId="43DB702E" w14:textId="77777777" w:rsidR="00895232" w:rsidRPr="001D51CB" w:rsidRDefault="00895232" w:rsidP="00895232">
                  <w:pPr>
                    <w:rPr>
                      <w:sz w:val="18"/>
                    </w:rPr>
                  </w:pPr>
                  <w:r w:rsidRPr="001D51CB">
                    <w:rPr>
                      <w:sz w:val="18"/>
                    </w:rPr>
                    <w:t>-6,00</w:t>
                  </w:r>
                </w:p>
              </w:tc>
            </w:tr>
            <w:tr w:rsidR="00895232" w:rsidRPr="001D51CB" w14:paraId="13825567" w14:textId="77777777" w:rsidTr="001D51CB">
              <w:trPr>
                <w:trHeight w:val="300"/>
                <w:jc w:val="center"/>
              </w:trPr>
              <w:tc>
                <w:tcPr>
                  <w:tcW w:w="236" w:type="dxa"/>
                  <w:noWrap/>
                  <w:hideMark/>
                </w:tcPr>
                <w:p w14:paraId="387B78FF" w14:textId="77777777" w:rsidR="00895232" w:rsidRPr="001D51CB" w:rsidRDefault="00895232" w:rsidP="00895232">
                  <w:pPr>
                    <w:rPr>
                      <w:sz w:val="18"/>
                    </w:rPr>
                  </w:pPr>
                  <w:r w:rsidRPr="001D51CB">
                    <w:rPr>
                      <w:sz w:val="18"/>
                    </w:rPr>
                    <w:t>3006</w:t>
                  </w:r>
                </w:p>
              </w:tc>
              <w:tc>
                <w:tcPr>
                  <w:tcW w:w="236" w:type="dxa"/>
                  <w:vMerge/>
                  <w:hideMark/>
                </w:tcPr>
                <w:p w14:paraId="73DDAD91" w14:textId="77777777" w:rsidR="00895232" w:rsidRPr="001D51CB" w:rsidRDefault="00895232" w:rsidP="00895232">
                  <w:pPr>
                    <w:rPr>
                      <w:sz w:val="18"/>
                    </w:rPr>
                  </w:pPr>
                </w:p>
              </w:tc>
              <w:tc>
                <w:tcPr>
                  <w:tcW w:w="236" w:type="dxa"/>
                  <w:vMerge/>
                  <w:hideMark/>
                </w:tcPr>
                <w:p w14:paraId="1A589933" w14:textId="77777777" w:rsidR="00895232" w:rsidRPr="001D51CB" w:rsidRDefault="00895232" w:rsidP="00895232">
                  <w:pPr>
                    <w:rPr>
                      <w:sz w:val="18"/>
                    </w:rPr>
                  </w:pPr>
                </w:p>
              </w:tc>
              <w:tc>
                <w:tcPr>
                  <w:tcW w:w="236" w:type="dxa"/>
                  <w:vMerge/>
                  <w:hideMark/>
                </w:tcPr>
                <w:p w14:paraId="53FA0760" w14:textId="77777777" w:rsidR="00895232" w:rsidRPr="001D51CB" w:rsidRDefault="00895232" w:rsidP="00895232">
                  <w:pPr>
                    <w:rPr>
                      <w:sz w:val="18"/>
                    </w:rPr>
                  </w:pPr>
                </w:p>
              </w:tc>
              <w:tc>
                <w:tcPr>
                  <w:tcW w:w="236" w:type="dxa"/>
                  <w:vMerge/>
                  <w:hideMark/>
                </w:tcPr>
                <w:p w14:paraId="39F9E383" w14:textId="77777777" w:rsidR="00895232" w:rsidRPr="001D51CB" w:rsidRDefault="00895232" w:rsidP="00895232">
                  <w:pPr>
                    <w:rPr>
                      <w:sz w:val="18"/>
                    </w:rPr>
                  </w:pPr>
                </w:p>
              </w:tc>
              <w:tc>
                <w:tcPr>
                  <w:tcW w:w="236" w:type="dxa"/>
                  <w:noWrap/>
                  <w:hideMark/>
                </w:tcPr>
                <w:p w14:paraId="4299F92C" w14:textId="77777777" w:rsidR="00895232" w:rsidRPr="001D51CB" w:rsidRDefault="00895232" w:rsidP="00895232">
                  <w:pPr>
                    <w:rPr>
                      <w:sz w:val="18"/>
                    </w:rPr>
                  </w:pPr>
                  <w:r w:rsidRPr="001D51CB">
                    <w:rPr>
                      <w:sz w:val="18"/>
                    </w:rPr>
                    <w:t>16</w:t>
                  </w:r>
                </w:p>
              </w:tc>
              <w:tc>
                <w:tcPr>
                  <w:tcW w:w="236" w:type="dxa"/>
                  <w:noWrap/>
                  <w:hideMark/>
                </w:tcPr>
                <w:p w14:paraId="27F8EBFF" w14:textId="77777777" w:rsidR="00895232" w:rsidRPr="001D51CB" w:rsidRDefault="00895232" w:rsidP="00895232">
                  <w:pPr>
                    <w:rPr>
                      <w:sz w:val="18"/>
                    </w:rPr>
                  </w:pPr>
                  <w:r w:rsidRPr="001D51CB">
                    <w:rPr>
                      <w:sz w:val="18"/>
                    </w:rPr>
                    <w:t>5,73</w:t>
                  </w:r>
                </w:p>
              </w:tc>
            </w:tr>
            <w:tr w:rsidR="00895232" w:rsidRPr="001D51CB" w14:paraId="2A436E82" w14:textId="77777777" w:rsidTr="001D51CB">
              <w:trPr>
                <w:trHeight w:val="300"/>
                <w:jc w:val="center"/>
              </w:trPr>
              <w:tc>
                <w:tcPr>
                  <w:tcW w:w="236" w:type="dxa"/>
                  <w:noWrap/>
                  <w:hideMark/>
                </w:tcPr>
                <w:p w14:paraId="0A131A00" w14:textId="77777777" w:rsidR="00895232" w:rsidRPr="001D51CB" w:rsidRDefault="00895232" w:rsidP="00895232">
                  <w:pPr>
                    <w:rPr>
                      <w:sz w:val="18"/>
                    </w:rPr>
                  </w:pPr>
                  <w:r w:rsidRPr="001D51CB">
                    <w:rPr>
                      <w:sz w:val="18"/>
                    </w:rPr>
                    <w:t>3007</w:t>
                  </w:r>
                </w:p>
              </w:tc>
              <w:tc>
                <w:tcPr>
                  <w:tcW w:w="236" w:type="dxa"/>
                  <w:vMerge/>
                  <w:hideMark/>
                </w:tcPr>
                <w:p w14:paraId="19D933B7" w14:textId="77777777" w:rsidR="00895232" w:rsidRPr="001D51CB" w:rsidRDefault="00895232" w:rsidP="00895232">
                  <w:pPr>
                    <w:rPr>
                      <w:sz w:val="18"/>
                    </w:rPr>
                  </w:pPr>
                </w:p>
              </w:tc>
              <w:tc>
                <w:tcPr>
                  <w:tcW w:w="236" w:type="dxa"/>
                  <w:vMerge/>
                  <w:hideMark/>
                </w:tcPr>
                <w:p w14:paraId="3CA1B26C" w14:textId="77777777" w:rsidR="00895232" w:rsidRPr="001D51CB" w:rsidRDefault="00895232" w:rsidP="00895232">
                  <w:pPr>
                    <w:rPr>
                      <w:sz w:val="18"/>
                    </w:rPr>
                  </w:pPr>
                </w:p>
              </w:tc>
              <w:tc>
                <w:tcPr>
                  <w:tcW w:w="236" w:type="dxa"/>
                  <w:vMerge/>
                  <w:hideMark/>
                </w:tcPr>
                <w:p w14:paraId="2246A2E4" w14:textId="77777777" w:rsidR="00895232" w:rsidRPr="001D51CB" w:rsidRDefault="00895232" w:rsidP="00895232">
                  <w:pPr>
                    <w:rPr>
                      <w:sz w:val="18"/>
                    </w:rPr>
                  </w:pPr>
                </w:p>
              </w:tc>
              <w:tc>
                <w:tcPr>
                  <w:tcW w:w="236" w:type="dxa"/>
                  <w:vMerge w:val="restart"/>
                  <w:noWrap/>
                  <w:hideMark/>
                </w:tcPr>
                <w:p w14:paraId="0AE3CD83" w14:textId="77777777" w:rsidR="00895232" w:rsidRPr="001D51CB" w:rsidRDefault="00895232" w:rsidP="00895232">
                  <w:pPr>
                    <w:rPr>
                      <w:sz w:val="18"/>
                    </w:rPr>
                  </w:pPr>
                  <w:r w:rsidRPr="001D51CB">
                    <w:rPr>
                      <w:sz w:val="18"/>
                    </w:rPr>
                    <w:t>1+1+1 l0=3</w:t>
                  </w:r>
                </w:p>
              </w:tc>
              <w:tc>
                <w:tcPr>
                  <w:tcW w:w="236" w:type="dxa"/>
                  <w:noWrap/>
                  <w:hideMark/>
                </w:tcPr>
                <w:p w14:paraId="604FD568" w14:textId="77777777" w:rsidR="00895232" w:rsidRPr="001D51CB" w:rsidRDefault="00895232" w:rsidP="00895232">
                  <w:pPr>
                    <w:rPr>
                      <w:sz w:val="18"/>
                    </w:rPr>
                  </w:pPr>
                  <w:r w:rsidRPr="001D51CB">
                    <w:rPr>
                      <w:sz w:val="18"/>
                    </w:rPr>
                    <w:t>2</w:t>
                  </w:r>
                </w:p>
              </w:tc>
              <w:tc>
                <w:tcPr>
                  <w:tcW w:w="236" w:type="dxa"/>
                  <w:noWrap/>
                  <w:hideMark/>
                </w:tcPr>
                <w:p w14:paraId="71BAE72C" w14:textId="77777777" w:rsidR="00895232" w:rsidRPr="001D51CB" w:rsidRDefault="00895232" w:rsidP="00895232">
                  <w:pPr>
                    <w:rPr>
                      <w:sz w:val="18"/>
                    </w:rPr>
                  </w:pPr>
                  <w:r w:rsidRPr="001D51CB">
                    <w:rPr>
                      <w:sz w:val="18"/>
                    </w:rPr>
                    <w:t>-6,00</w:t>
                  </w:r>
                </w:p>
              </w:tc>
            </w:tr>
            <w:tr w:rsidR="00895232" w:rsidRPr="001D51CB" w14:paraId="7C953825" w14:textId="77777777" w:rsidTr="001D51CB">
              <w:trPr>
                <w:trHeight w:val="300"/>
                <w:jc w:val="center"/>
              </w:trPr>
              <w:tc>
                <w:tcPr>
                  <w:tcW w:w="236" w:type="dxa"/>
                  <w:noWrap/>
                  <w:hideMark/>
                </w:tcPr>
                <w:p w14:paraId="77F33DE0" w14:textId="77777777" w:rsidR="00895232" w:rsidRPr="001D51CB" w:rsidRDefault="00895232" w:rsidP="00895232">
                  <w:pPr>
                    <w:rPr>
                      <w:sz w:val="18"/>
                    </w:rPr>
                  </w:pPr>
                  <w:r w:rsidRPr="001D51CB">
                    <w:rPr>
                      <w:sz w:val="18"/>
                    </w:rPr>
                    <w:t>3008</w:t>
                  </w:r>
                </w:p>
              </w:tc>
              <w:tc>
                <w:tcPr>
                  <w:tcW w:w="236" w:type="dxa"/>
                  <w:vMerge/>
                  <w:hideMark/>
                </w:tcPr>
                <w:p w14:paraId="4999B39C" w14:textId="77777777" w:rsidR="00895232" w:rsidRPr="001D51CB" w:rsidRDefault="00895232" w:rsidP="00895232">
                  <w:pPr>
                    <w:rPr>
                      <w:sz w:val="18"/>
                    </w:rPr>
                  </w:pPr>
                </w:p>
              </w:tc>
              <w:tc>
                <w:tcPr>
                  <w:tcW w:w="236" w:type="dxa"/>
                  <w:vMerge/>
                  <w:hideMark/>
                </w:tcPr>
                <w:p w14:paraId="288C3D9E" w14:textId="77777777" w:rsidR="00895232" w:rsidRPr="001D51CB" w:rsidRDefault="00895232" w:rsidP="00895232">
                  <w:pPr>
                    <w:rPr>
                      <w:sz w:val="18"/>
                    </w:rPr>
                  </w:pPr>
                </w:p>
              </w:tc>
              <w:tc>
                <w:tcPr>
                  <w:tcW w:w="236" w:type="dxa"/>
                  <w:vMerge/>
                  <w:hideMark/>
                </w:tcPr>
                <w:p w14:paraId="272496FD" w14:textId="77777777" w:rsidR="00895232" w:rsidRPr="001D51CB" w:rsidRDefault="00895232" w:rsidP="00895232">
                  <w:pPr>
                    <w:rPr>
                      <w:sz w:val="18"/>
                    </w:rPr>
                  </w:pPr>
                </w:p>
              </w:tc>
              <w:tc>
                <w:tcPr>
                  <w:tcW w:w="236" w:type="dxa"/>
                  <w:vMerge/>
                  <w:hideMark/>
                </w:tcPr>
                <w:p w14:paraId="41C1316A" w14:textId="77777777" w:rsidR="00895232" w:rsidRPr="001D51CB" w:rsidRDefault="00895232" w:rsidP="00895232">
                  <w:pPr>
                    <w:rPr>
                      <w:sz w:val="18"/>
                    </w:rPr>
                  </w:pPr>
                </w:p>
              </w:tc>
              <w:tc>
                <w:tcPr>
                  <w:tcW w:w="236" w:type="dxa"/>
                  <w:noWrap/>
                  <w:hideMark/>
                </w:tcPr>
                <w:p w14:paraId="2B91909E" w14:textId="77777777" w:rsidR="00895232" w:rsidRPr="001D51CB" w:rsidRDefault="00895232" w:rsidP="00895232">
                  <w:pPr>
                    <w:rPr>
                      <w:sz w:val="18"/>
                    </w:rPr>
                  </w:pPr>
                  <w:r w:rsidRPr="001D51CB">
                    <w:rPr>
                      <w:sz w:val="18"/>
                    </w:rPr>
                    <w:t>16</w:t>
                  </w:r>
                </w:p>
              </w:tc>
              <w:tc>
                <w:tcPr>
                  <w:tcW w:w="236" w:type="dxa"/>
                  <w:noWrap/>
                  <w:hideMark/>
                </w:tcPr>
                <w:p w14:paraId="0A65C076" w14:textId="77777777" w:rsidR="00895232" w:rsidRPr="001D51CB" w:rsidRDefault="00895232" w:rsidP="00895232">
                  <w:pPr>
                    <w:rPr>
                      <w:sz w:val="18"/>
                    </w:rPr>
                  </w:pPr>
                  <w:r w:rsidRPr="001D51CB">
                    <w:rPr>
                      <w:sz w:val="18"/>
                    </w:rPr>
                    <w:t>5,73</w:t>
                  </w:r>
                </w:p>
              </w:tc>
            </w:tr>
            <w:tr w:rsidR="00895232" w:rsidRPr="001D51CB" w14:paraId="6561E54B" w14:textId="77777777" w:rsidTr="001D51CB">
              <w:trPr>
                <w:trHeight w:val="300"/>
                <w:jc w:val="center"/>
              </w:trPr>
              <w:tc>
                <w:tcPr>
                  <w:tcW w:w="236" w:type="dxa"/>
                  <w:noWrap/>
                  <w:hideMark/>
                </w:tcPr>
                <w:p w14:paraId="0397D603" w14:textId="77777777" w:rsidR="00895232" w:rsidRPr="001D51CB" w:rsidRDefault="00895232" w:rsidP="00895232">
                  <w:pPr>
                    <w:rPr>
                      <w:sz w:val="18"/>
                    </w:rPr>
                  </w:pPr>
                  <w:r w:rsidRPr="001D51CB">
                    <w:rPr>
                      <w:sz w:val="18"/>
                    </w:rPr>
                    <w:t>3009</w:t>
                  </w:r>
                </w:p>
              </w:tc>
              <w:tc>
                <w:tcPr>
                  <w:tcW w:w="236" w:type="dxa"/>
                  <w:vMerge w:val="restart"/>
                  <w:noWrap/>
                  <w:hideMark/>
                </w:tcPr>
                <w:p w14:paraId="72F9DA39" w14:textId="77777777" w:rsidR="00895232" w:rsidRPr="001D51CB" w:rsidRDefault="00895232" w:rsidP="00895232">
                  <w:pPr>
                    <w:rPr>
                      <w:sz w:val="18"/>
                    </w:rPr>
                  </w:pPr>
                  <w:r w:rsidRPr="001D51CB">
                    <w:rPr>
                      <w:sz w:val="18"/>
                    </w:rPr>
                    <w:t>3.6GHz/350kph</w:t>
                  </w:r>
                </w:p>
              </w:tc>
              <w:tc>
                <w:tcPr>
                  <w:tcW w:w="236" w:type="dxa"/>
                  <w:vMerge w:val="restart"/>
                  <w:noWrap/>
                  <w:hideMark/>
                </w:tcPr>
                <w:p w14:paraId="7635B231" w14:textId="77777777" w:rsidR="00895232" w:rsidRPr="001D51CB" w:rsidRDefault="00895232" w:rsidP="00895232">
                  <w:pPr>
                    <w:rPr>
                      <w:sz w:val="18"/>
                    </w:rPr>
                  </w:pPr>
                  <w:r w:rsidRPr="001D51CB">
                    <w:rPr>
                      <w:sz w:val="18"/>
                    </w:rPr>
                    <w:t>Single Tap-Scen3-2334Hz</w:t>
                  </w:r>
                </w:p>
              </w:tc>
              <w:tc>
                <w:tcPr>
                  <w:tcW w:w="236" w:type="dxa"/>
                  <w:vMerge w:val="restart"/>
                  <w:noWrap/>
                  <w:hideMark/>
                </w:tcPr>
                <w:p w14:paraId="0501FAD0" w14:textId="77777777" w:rsidR="00895232" w:rsidRPr="001D51CB" w:rsidRDefault="00895232" w:rsidP="00895232">
                  <w:pPr>
                    <w:rPr>
                      <w:sz w:val="18"/>
                    </w:rPr>
                  </w:pPr>
                  <w:r w:rsidRPr="001D51CB">
                    <w:rPr>
                      <w:sz w:val="18"/>
                    </w:rPr>
                    <w:t>40MHz/30kHz</w:t>
                  </w:r>
                </w:p>
              </w:tc>
              <w:tc>
                <w:tcPr>
                  <w:tcW w:w="236" w:type="dxa"/>
                  <w:vMerge w:val="restart"/>
                  <w:noWrap/>
                  <w:hideMark/>
                </w:tcPr>
                <w:p w14:paraId="37FFBE87" w14:textId="77777777" w:rsidR="00895232" w:rsidRPr="001D51CB" w:rsidRDefault="00895232" w:rsidP="00895232">
                  <w:pPr>
                    <w:rPr>
                      <w:sz w:val="18"/>
                    </w:rPr>
                  </w:pPr>
                  <w:r w:rsidRPr="001D51CB">
                    <w:rPr>
                      <w:sz w:val="18"/>
                    </w:rPr>
                    <w:t>1+1+1 l0=2</w:t>
                  </w:r>
                </w:p>
              </w:tc>
              <w:tc>
                <w:tcPr>
                  <w:tcW w:w="236" w:type="dxa"/>
                  <w:noWrap/>
                  <w:hideMark/>
                </w:tcPr>
                <w:p w14:paraId="693D0706" w14:textId="77777777" w:rsidR="00895232" w:rsidRPr="001D51CB" w:rsidRDefault="00895232" w:rsidP="00895232">
                  <w:pPr>
                    <w:rPr>
                      <w:sz w:val="18"/>
                    </w:rPr>
                  </w:pPr>
                  <w:r w:rsidRPr="001D51CB">
                    <w:rPr>
                      <w:sz w:val="18"/>
                    </w:rPr>
                    <w:t>2</w:t>
                  </w:r>
                </w:p>
              </w:tc>
              <w:tc>
                <w:tcPr>
                  <w:tcW w:w="236" w:type="dxa"/>
                  <w:noWrap/>
                  <w:hideMark/>
                </w:tcPr>
                <w:p w14:paraId="6543640B" w14:textId="77777777" w:rsidR="00895232" w:rsidRPr="001D51CB" w:rsidRDefault="00895232" w:rsidP="00895232">
                  <w:pPr>
                    <w:rPr>
                      <w:sz w:val="18"/>
                    </w:rPr>
                  </w:pPr>
                  <w:r w:rsidRPr="001D51CB">
                    <w:rPr>
                      <w:sz w:val="18"/>
                    </w:rPr>
                    <w:t>-5,97</w:t>
                  </w:r>
                </w:p>
              </w:tc>
            </w:tr>
            <w:tr w:rsidR="00895232" w:rsidRPr="001D51CB" w14:paraId="080D3AB9" w14:textId="77777777" w:rsidTr="001D51CB">
              <w:trPr>
                <w:trHeight w:val="300"/>
                <w:jc w:val="center"/>
              </w:trPr>
              <w:tc>
                <w:tcPr>
                  <w:tcW w:w="236" w:type="dxa"/>
                  <w:noWrap/>
                  <w:hideMark/>
                </w:tcPr>
                <w:p w14:paraId="77A64C47" w14:textId="77777777" w:rsidR="00895232" w:rsidRPr="001D51CB" w:rsidRDefault="00895232" w:rsidP="00895232">
                  <w:pPr>
                    <w:rPr>
                      <w:sz w:val="18"/>
                    </w:rPr>
                  </w:pPr>
                  <w:r w:rsidRPr="001D51CB">
                    <w:rPr>
                      <w:sz w:val="18"/>
                    </w:rPr>
                    <w:t>3010</w:t>
                  </w:r>
                </w:p>
              </w:tc>
              <w:tc>
                <w:tcPr>
                  <w:tcW w:w="236" w:type="dxa"/>
                  <w:vMerge/>
                  <w:hideMark/>
                </w:tcPr>
                <w:p w14:paraId="41C93E6C" w14:textId="77777777" w:rsidR="00895232" w:rsidRPr="001D51CB" w:rsidRDefault="00895232" w:rsidP="00895232">
                  <w:pPr>
                    <w:rPr>
                      <w:sz w:val="18"/>
                    </w:rPr>
                  </w:pPr>
                </w:p>
              </w:tc>
              <w:tc>
                <w:tcPr>
                  <w:tcW w:w="236" w:type="dxa"/>
                  <w:vMerge/>
                  <w:hideMark/>
                </w:tcPr>
                <w:p w14:paraId="606C8E2C" w14:textId="77777777" w:rsidR="00895232" w:rsidRPr="001D51CB" w:rsidRDefault="00895232" w:rsidP="00895232">
                  <w:pPr>
                    <w:rPr>
                      <w:sz w:val="18"/>
                    </w:rPr>
                  </w:pPr>
                </w:p>
              </w:tc>
              <w:tc>
                <w:tcPr>
                  <w:tcW w:w="236" w:type="dxa"/>
                  <w:vMerge/>
                  <w:hideMark/>
                </w:tcPr>
                <w:p w14:paraId="3F971F20" w14:textId="77777777" w:rsidR="00895232" w:rsidRPr="001D51CB" w:rsidRDefault="00895232" w:rsidP="00895232">
                  <w:pPr>
                    <w:rPr>
                      <w:sz w:val="18"/>
                    </w:rPr>
                  </w:pPr>
                </w:p>
              </w:tc>
              <w:tc>
                <w:tcPr>
                  <w:tcW w:w="236" w:type="dxa"/>
                  <w:vMerge/>
                  <w:hideMark/>
                </w:tcPr>
                <w:p w14:paraId="2391F31B" w14:textId="77777777" w:rsidR="00895232" w:rsidRPr="001D51CB" w:rsidRDefault="00895232" w:rsidP="00895232">
                  <w:pPr>
                    <w:rPr>
                      <w:sz w:val="18"/>
                    </w:rPr>
                  </w:pPr>
                </w:p>
              </w:tc>
              <w:tc>
                <w:tcPr>
                  <w:tcW w:w="236" w:type="dxa"/>
                  <w:noWrap/>
                  <w:hideMark/>
                </w:tcPr>
                <w:p w14:paraId="31281C8A" w14:textId="77777777" w:rsidR="00895232" w:rsidRPr="001D51CB" w:rsidRDefault="00895232" w:rsidP="00895232">
                  <w:pPr>
                    <w:rPr>
                      <w:sz w:val="18"/>
                    </w:rPr>
                  </w:pPr>
                  <w:r w:rsidRPr="001D51CB">
                    <w:rPr>
                      <w:sz w:val="18"/>
                    </w:rPr>
                    <w:t>16</w:t>
                  </w:r>
                </w:p>
              </w:tc>
              <w:tc>
                <w:tcPr>
                  <w:tcW w:w="236" w:type="dxa"/>
                  <w:noWrap/>
                  <w:hideMark/>
                </w:tcPr>
                <w:p w14:paraId="6ADBA9C8" w14:textId="77777777" w:rsidR="00895232" w:rsidRPr="001D51CB" w:rsidRDefault="00895232" w:rsidP="00895232">
                  <w:pPr>
                    <w:rPr>
                      <w:sz w:val="18"/>
                    </w:rPr>
                  </w:pPr>
                  <w:r w:rsidRPr="001D51CB">
                    <w:rPr>
                      <w:sz w:val="18"/>
                    </w:rPr>
                    <w:t>5,74</w:t>
                  </w:r>
                </w:p>
              </w:tc>
            </w:tr>
            <w:tr w:rsidR="00895232" w:rsidRPr="001D51CB" w14:paraId="1673ECBF" w14:textId="77777777" w:rsidTr="001D51CB">
              <w:trPr>
                <w:trHeight w:val="300"/>
                <w:jc w:val="center"/>
              </w:trPr>
              <w:tc>
                <w:tcPr>
                  <w:tcW w:w="236" w:type="dxa"/>
                  <w:noWrap/>
                  <w:hideMark/>
                </w:tcPr>
                <w:p w14:paraId="7E926F65" w14:textId="77777777" w:rsidR="00895232" w:rsidRPr="001D51CB" w:rsidRDefault="00895232" w:rsidP="00895232">
                  <w:pPr>
                    <w:rPr>
                      <w:sz w:val="18"/>
                    </w:rPr>
                  </w:pPr>
                  <w:r w:rsidRPr="001D51CB">
                    <w:rPr>
                      <w:sz w:val="18"/>
                    </w:rPr>
                    <w:t>3011</w:t>
                  </w:r>
                </w:p>
              </w:tc>
              <w:tc>
                <w:tcPr>
                  <w:tcW w:w="236" w:type="dxa"/>
                  <w:vMerge/>
                  <w:hideMark/>
                </w:tcPr>
                <w:p w14:paraId="52C86BA1" w14:textId="77777777" w:rsidR="00895232" w:rsidRPr="001D51CB" w:rsidRDefault="00895232" w:rsidP="00895232">
                  <w:pPr>
                    <w:rPr>
                      <w:sz w:val="18"/>
                    </w:rPr>
                  </w:pPr>
                </w:p>
              </w:tc>
              <w:tc>
                <w:tcPr>
                  <w:tcW w:w="236" w:type="dxa"/>
                  <w:vMerge/>
                  <w:hideMark/>
                </w:tcPr>
                <w:p w14:paraId="6DD5D5BA" w14:textId="77777777" w:rsidR="00895232" w:rsidRPr="001D51CB" w:rsidRDefault="00895232" w:rsidP="00895232">
                  <w:pPr>
                    <w:rPr>
                      <w:sz w:val="18"/>
                    </w:rPr>
                  </w:pPr>
                </w:p>
              </w:tc>
              <w:tc>
                <w:tcPr>
                  <w:tcW w:w="236" w:type="dxa"/>
                  <w:vMerge/>
                  <w:hideMark/>
                </w:tcPr>
                <w:p w14:paraId="3F754365" w14:textId="77777777" w:rsidR="00895232" w:rsidRPr="001D51CB" w:rsidRDefault="00895232" w:rsidP="00895232">
                  <w:pPr>
                    <w:rPr>
                      <w:sz w:val="18"/>
                    </w:rPr>
                  </w:pPr>
                </w:p>
              </w:tc>
              <w:tc>
                <w:tcPr>
                  <w:tcW w:w="236" w:type="dxa"/>
                  <w:vMerge w:val="restart"/>
                  <w:noWrap/>
                  <w:hideMark/>
                </w:tcPr>
                <w:p w14:paraId="10A7593A" w14:textId="77777777" w:rsidR="00895232" w:rsidRPr="001D51CB" w:rsidRDefault="00895232" w:rsidP="00895232">
                  <w:pPr>
                    <w:rPr>
                      <w:sz w:val="18"/>
                    </w:rPr>
                  </w:pPr>
                  <w:r w:rsidRPr="001D51CB">
                    <w:rPr>
                      <w:sz w:val="18"/>
                    </w:rPr>
                    <w:t>1+1+1 l0=3</w:t>
                  </w:r>
                </w:p>
              </w:tc>
              <w:tc>
                <w:tcPr>
                  <w:tcW w:w="236" w:type="dxa"/>
                  <w:noWrap/>
                  <w:hideMark/>
                </w:tcPr>
                <w:p w14:paraId="7F16D03F" w14:textId="77777777" w:rsidR="00895232" w:rsidRPr="001D51CB" w:rsidRDefault="00895232" w:rsidP="00895232">
                  <w:pPr>
                    <w:rPr>
                      <w:sz w:val="18"/>
                    </w:rPr>
                  </w:pPr>
                  <w:r w:rsidRPr="001D51CB">
                    <w:rPr>
                      <w:sz w:val="18"/>
                    </w:rPr>
                    <w:t>2</w:t>
                  </w:r>
                </w:p>
              </w:tc>
              <w:tc>
                <w:tcPr>
                  <w:tcW w:w="236" w:type="dxa"/>
                  <w:noWrap/>
                  <w:hideMark/>
                </w:tcPr>
                <w:p w14:paraId="293FFA59" w14:textId="77777777" w:rsidR="00895232" w:rsidRPr="001D51CB" w:rsidRDefault="00895232" w:rsidP="00895232">
                  <w:pPr>
                    <w:rPr>
                      <w:sz w:val="18"/>
                    </w:rPr>
                  </w:pPr>
                  <w:r w:rsidRPr="001D51CB">
                    <w:rPr>
                      <w:sz w:val="18"/>
                    </w:rPr>
                    <w:t>-5,97</w:t>
                  </w:r>
                </w:p>
              </w:tc>
            </w:tr>
            <w:tr w:rsidR="00895232" w:rsidRPr="001D51CB" w14:paraId="14BECAD4" w14:textId="77777777" w:rsidTr="001D51CB">
              <w:trPr>
                <w:trHeight w:val="300"/>
                <w:jc w:val="center"/>
              </w:trPr>
              <w:tc>
                <w:tcPr>
                  <w:tcW w:w="236" w:type="dxa"/>
                  <w:noWrap/>
                  <w:hideMark/>
                </w:tcPr>
                <w:p w14:paraId="784E08A4" w14:textId="77777777" w:rsidR="00895232" w:rsidRPr="001D51CB" w:rsidRDefault="00895232" w:rsidP="00895232">
                  <w:pPr>
                    <w:rPr>
                      <w:sz w:val="18"/>
                    </w:rPr>
                  </w:pPr>
                  <w:r w:rsidRPr="001D51CB">
                    <w:rPr>
                      <w:sz w:val="18"/>
                    </w:rPr>
                    <w:t>3012</w:t>
                  </w:r>
                </w:p>
              </w:tc>
              <w:tc>
                <w:tcPr>
                  <w:tcW w:w="236" w:type="dxa"/>
                  <w:vMerge/>
                  <w:hideMark/>
                </w:tcPr>
                <w:p w14:paraId="64AE70B0" w14:textId="77777777" w:rsidR="00895232" w:rsidRPr="001D51CB" w:rsidRDefault="00895232" w:rsidP="00895232">
                  <w:pPr>
                    <w:rPr>
                      <w:sz w:val="18"/>
                    </w:rPr>
                  </w:pPr>
                </w:p>
              </w:tc>
              <w:tc>
                <w:tcPr>
                  <w:tcW w:w="236" w:type="dxa"/>
                  <w:vMerge/>
                  <w:hideMark/>
                </w:tcPr>
                <w:p w14:paraId="13260C8C" w14:textId="77777777" w:rsidR="00895232" w:rsidRPr="001D51CB" w:rsidRDefault="00895232" w:rsidP="00895232">
                  <w:pPr>
                    <w:rPr>
                      <w:sz w:val="18"/>
                    </w:rPr>
                  </w:pPr>
                </w:p>
              </w:tc>
              <w:tc>
                <w:tcPr>
                  <w:tcW w:w="236" w:type="dxa"/>
                  <w:vMerge/>
                  <w:hideMark/>
                </w:tcPr>
                <w:p w14:paraId="35BC0CF5" w14:textId="77777777" w:rsidR="00895232" w:rsidRPr="001D51CB" w:rsidRDefault="00895232" w:rsidP="00895232">
                  <w:pPr>
                    <w:rPr>
                      <w:sz w:val="18"/>
                    </w:rPr>
                  </w:pPr>
                </w:p>
              </w:tc>
              <w:tc>
                <w:tcPr>
                  <w:tcW w:w="236" w:type="dxa"/>
                  <w:vMerge/>
                  <w:hideMark/>
                </w:tcPr>
                <w:p w14:paraId="0A49F264" w14:textId="77777777" w:rsidR="00895232" w:rsidRPr="001D51CB" w:rsidRDefault="00895232" w:rsidP="00895232">
                  <w:pPr>
                    <w:rPr>
                      <w:sz w:val="18"/>
                    </w:rPr>
                  </w:pPr>
                </w:p>
              </w:tc>
              <w:tc>
                <w:tcPr>
                  <w:tcW w:w="236" w:type="dxa"/>
                  <w:noWrap/>
                  <w:hideMark/>
                </w:tcPr>
                <w:p w14:paraId="51E4A292" w14:textId="77777777" w:rsidR="00895232" w:rsidRPr="001D51CB" w:rsidRDefault="00895232" w:rsidP="00895232">
                  <w:pPr>
                    <w:rPr>
                      <w:sz w:val="18"/>
                    </w:rPr>
                  </w:pPr>
                  <w:r w:rsidRPr="001D51CB">
                    <w:rPr>
                      <w:sz w:val="18"/>
                    </w:rPr>
                    <w:t>16</w:t>
                  </w:r>
                </w:p>
              </w:tc>
              <w:tc>
                <w:tcPr>
                  <w:tcW w:w="236" w:type="dxa"/>
                  <w:noWrap/>
                  <w:hideMark/>
                </w:tcPr>
                <w:p w14:paraId="4B3D9660" w14:textId="77777777" w:rsidR="00895232" w:rsidRPr="001D51CB" w:rsidRDefault="00895232" w:rsidP="00895232">
                  <w:pPr>
                    <w:rPr>
                      <w:sz w:val="18"/>
                    </w:rPr>
                  </w:pPr>
                  <w:r w:rsidRPr="001D51CB">
                    <w:rPr>
                      <w:sz w:val="18"/>
                    </w:rPr>
                    <w:t>5,75</w:t>
                  </w:r>
                </w:p>
              </w:tc>
            </w:tr>
            <w:tr w:rsidR="00895232" w:rsidRPr="001D51CB" w14:paraId="7A19BF9E" w14:textId="77777777" w:rsidTr="001D51CB">
              <w:trPr>
                <w:trHeight w:val="300"/>
                <w:jc w:val="center"/>
              </w:trPr>
              <w:tc>
                <w:tcPr>
                  <w:tcW w:w="236" w:type="dxa"/>
                  <w:noWrap/>
                  <w:hideMark/>
                </w:tcPr>
                <w:p w14:paraId="7677D458" w14:textId="77777777" w:rsidR="00895232" w:rsidRPr="001D51CB" w:rsidRDefault="00895232" w:rsidP="00895232">
                  <w:pPr>
                    <w:rPr>
                      <w:sz w:val="18"/>
                    </w:rPr>
                  </w:pPr>
                  <w:r w:rsidRPr="001D51CB">
                    <w:rPr>
                      <w:sz w:val="18"/>
                    </w:rPr>
                    <w:t>3013</w:t>
                  </w:r>
                </w:p>
              </w:tc>
              <w:tc>
                <w:tcPr>
                  <w:tcW w:w="236" w:type="dxa"/>
                  <w:vMerge/>
                  <w:hideMark/>
                </w:tcPr>
                <w:p w14:paraId="6E1A300C" w14:textId="77777777" w:rsidR="00895232" w:rsidRPr="001D51CB" w:rsidRDefault="00895232" w:rsidP="00895232">
                  <w:pPr>
                    <w:rPr>
                      <w:sz w:val="18"/>
                    </w:rPr>
                  </w:pPr>
                </w:p>
              </w:tc>
              <w:tc>
                <w:tcPr>
                  <w:tcW w:w="236" w:type="dxa"/>
                  <w:vMerge w:val="restart"/>
                  <w:noWrap/>
                  <w:hideMark/>
                </w:tcPr>
                <w:p w14:paraId="7DB234C4" w14:textId="77777777" w:rsidR="00895232" w:rsidRPr="001D51CB" w:rsidRDefault="00895232" w:rsidP="00895232">
                  <w:pPr>
                    <w:rPr>
                      <w:sz w:val="18"/>
                    </w:rPr>
                  </w:pPr>
                  <w:r w:rsidRPr="001D51CB">
                    <w:rPr>
                      <w:sz w:val="18"/>
                    </w:rPr>
                    <w:t>Single Tap-Scen1-2334Hz-option2</w:t>
                  </w:r>
                </w:p>
              </w:tc>
              <w:tc>
                <w:tcPr>
                  <w:tcW w:w="236" w:type="dxa"/>
                  <w:vMerge w:val="restart"/>
                  <w:noWrap/>
                  <w:hideMark/>
                </w:tcPr>
                <w:p w14:paraId="389F3F83" w14:textId="77777777" w:rsidR="00895232" w:rsidRPr="001D51CB" w:rsidRDefault="00895232" w:rsidP="00895232">
                  <w:pPr>
                    <w:rPr>
                      <w:sz w:val="18"/>
                    </w:rPr>
                  </w:pPr>
                  <w:r w:rsidRPr="001D51CB">
                    <w:rPr>
                      <w:sz w:val="18"/>
                    </w:rPr>
                    <w:t>40MHz/30kHz</w:t>
                  </w:r>
                </w:p>
              </w:tc>
              <w:tc>
                <w:tcPr>
                  <w:tcW w:w="236" w:type="dxa"/>
                  <w:vMerge w:val="restart"/>
                  <w:noWrap/>
                  <w:hideMark/>
                </w:tcPr>
                <w:p w14:paraId="50544541" w14:textId="77777777" w:rsidR="00895232" w:rsidRPr="001D51CB" w:rsidRDefault="00895232" w:rsidP="00895232">
                  <w:pPr>
                    <w:rPr>
                      <w:sz w:val="18"/>
                    </w:rPr>
                  </w:pPr>
                  <w:r w:rsidRPr="001D51CB">
                    <w:rPr>
                      <w:sz w:val="18"/>
                    </w:rPr>
                    <w:t>1+1+1, l0=2</w:t>
                  </w:r>
                </w:p>
              </w:tc>
              <w:tc>
                <w:tcPr>
                  <w:tcW w:w="236" w:type="dxa"/>
                  <w:noWrap/>
                  <w:hideMark/>
                </w:tcPr>
                <w:p w14:paraId="4BF19F16" w14:textId="77777777" w:rsidR="00895232" w:rsidRPr="001D51CB" w:rsidRDefault="00895232" w:rsidP="00895232">
                  <w:pPr>
                    <w:rPr>
                      <w:sz w:val="18"/>
                    </w:rPr>
                  </w:pPr>
                  <w:r w:rsidRPr="001D51CB">
                    <w:rPr>
                      <w:sz w:val="18"/>
                    </w:rPr>
                    <w:t>2</w:t>
                  </w:r>
                </w:p>
              </w:tc>
              <w:tc>
                <w:tcPr>
                  <w:tcW w:w="236" w:type="dxa"/>
                  <w:noWrap/>
                  <w:hideMark/>
                </w:tcPr>
                <w:p w14:paraId="0F70EBFB" w14:textId="77777777" w:rsidR="00895232" w:rsidRPr="001D51CB" w:rsidRDefault="00895232" w:rsidP="00895232">
                  <w:pPr>
                    <w:rPr>
                      <w:sz w:val="18"/>
                    </w:rPr>
                  </w:pPr>
                  <w:r w:rsidRPr="001D51CB">
                    <w:rPr>
                      <w:sz w:val="18"/>
                    </w:rPr>
                    <w:t>-6,01</w:t>
                  </w:r>
                </w:p>
              </w:tc>
            </w:tr>
            <w:tr w:rsidR="00895232" w:rsidRPr="001D51CB" w14:paraId="2D89C8CE" w14:textId="77777777" w:rsidTr="001D51CB">
              <w:trPr>
                <w:trHeight w:val="300"/>
                <w:jc w:val="center"/>
              </w:trPr>
              <w:tc>
                <w:tcPr>
                  <w:tcW w:w="236" w:type="dxa"/>
                  <w:noWrap/>
                  <w:hideMark/>
                </w:tcPr>
                <w:p w14:paraId="48D8FC85" w14:textId="77777777" w:rsidR="00895232" w:rsidRPr="001D51CB" w:rsidRDefault="00895232" w:rsidP="00895232">
                  <w:pPr>
                    <w:rPr>
                      <w:sz w:val="18"/>
                    </w:rPr>
                  </w:pPr>
                  <w:r w:rsidRPr="001D51CB">
                    <w:rPr>
                      <w:sz w:val="18"/>
                    </w:rPr>
                    <w:t>3014</w:t>
                  </w:r>
                </w:p>
              </w:tc>
              <w:tc>
                <w:tcPr>
                  <w:tcW w:w="236" w:type="dxa"/>
                  <w:vMerge/>
                  <w:hideMark/>
                </w:tcPr>
                <w:p w14:paraId="475C585A" w14:textId="77777777" w:rsidR="00895232" w:rsidRPr="001D51CB" w:rsidRDefault="00895232" w:rsidP="00895232">
                  <w:pPr>
                    <w:rPr>
                      <w:sz w:val="18"/>
                    </w:rPr>
                  </w:pPr>
                </w:p>
              </w:tc>
              <w:tc>
                <w:tcPr>
                  <w:tcW w:w="236" w:type="dxa"/>
                  <w:vMerge/>
                  <w:hideMark/>
                </w:tcPr>
                <w:p w14:paraId="3CB64CF6" w14:textId="77777777" w:rsidR="00895232" w:rsidRPr="001D51CB" w:rsidRDefault="00895232" w:rsidP="00895232">
                  <w:pPr>
                    <w:rPr>
                      <w:sz w:val="18"/>
                    </w:rPr>
                  </w:pPr>
                </w:p>
              </w:tc>
              <w:tc>
                <w:tcPr>
                  <w:tcW w:w="236" w:type="dxa"/>
                  <w:vMerge/>
                  <w:hideMark/>
                </w:tcPr>
                <w:p w14:paraId="38B35228" w14:textId="77777777" w:rsidR="00895232" w:rsidRPr="001D51CB" w:rsidRDefault="00895232" w:rsidP="00895232">
                  <w:pPr>
                    <w:rPr>
                      <w:sz w:val="18"/>
                    </w:rPr>
                  </w:pPr>
                </w:p>
              </w:tc>
              <w:tc>
                <w:tcPr>
                  <w:tcW w:w="236" w:type="dxa"/>
                  <w:vMerge/>
                  <w:hideMark/>
                </w:tcPr>
                <w:p w14:paraId="5263ABBC" w14:textId="77777777" w:rsidR="00895232" w:rsidRPr="001D51CB" w:rsidRDefault="00895232" w:rsidP="00895232">
                  <w:pPr>
                    <w:rPr>
                      <w:sz w:val="18"/>
                    </w:rPr>
                  </w:pPr>
                </w:p>
              </w:tc>
              <w:tc>
                <w:tcPr>
                  <w:tcW w:w="236" w:type="dxa"/>
                  <w:noWrap/>
                  <w:hideMark/>
                </w:tcPr>
                <w:p w14:paraId="54C03804" w14:textId="77777777" w:rsidR="00895232" w:rsidRPr="001D51CB" w:rsidRDefault="00895232" w:rsidP="00895232">
                  <w:pPr>
                    <w:rPr>
                      <w:sz w:val="18"/>
                    </w:rPr>
                  </w:pPr>
                  <w:r w:rsidRPr="001D51CB">
                    <w:rPr>
                      <w:sz w:val="18"/>
                    </w:rPr>
                    <w:t>16</w:t>
                  </w:r>
                </w:p>
              </w:tc>
              <w:tc>
                <w:tcPr>
                  <w:tcW w:w="236" w:type="dxa"/>
                  <w:noWrap/>
                  <w:hideMark/>
                </w:tcPr>
                <w:p w14:paraId="6D31E0CB" w14:textId="77777777" w:rsidR="00895232" w:rsidRPr="001D51CB" w:rsidRDefault="00895232" w:rsidP="00895232">
                  <w:pPr>
                    <w:rPr>
                      <w:sz w:val="18"/>
                    </w:rPr>
                  </w:pPr>
                  <w:r w:rsidRPr="001D51CB">
                    <w:rPr>
                      <w:sz w:val="18"/>
                    </w:rPr>
                    <w:t>5,72</w:t>
                  </w:r>
                </w:p>
              </w:tc>
            </w:tr>
            <w:tr w:rsidR="00895232" w:rsidRPr="001D51CB" w14:paraId="645C738D" w14:textId="77777777" w:rsidTr="001D51CB">
              <w:trPr>
                <w:trHeight w:val="300"/>
                <w:jc w:val="center"/>
              </w:trPr>
              <w:tc>
                <w:tcPr>
                  <w:tcW w:w="236" w:type="dxa"/>
                  <w:noWrap/>
                  <w:hideMark/>
                </w:tcPr>
                <w:p w14:paraId="19E94075" w14:textId="77777777" w:rsidR="00895232" w:rsidRPr="001D51CB" w:rsidRDefault="00895232" w:rsidP="00895232">
                  <w:pPr>
                    <w:rPr>
                      <w:sz w:val="18"/>
                    </w:rPr>
                  </w:pPr>
                  <w:r w:rsidRPr="001D51CB">
                    <w:rPr>
                      <w:sz w:val="18"/>
                    </w:rPr>
                    <w:t>3015</w:t>
                  </w:r>
                </w:p>
              </w:tc>
              <w:tc>
                <w:tcPr>
                  <w:tcW w:w="236" w:type="dxa"/>
                  <w:vMerge/>
                  <w:hideMark/>
                </w:tcPr>
                <w:p w14:paraId="245A9622" w14:textId="77777777" w:rsidR="00895232" w:rsidRPr="001D51CB" w:rsidRDefault="00895232" w:rsidP="00895232">
                  <w:pPr>
                    <w:rPr>
                      <w:sz w:val="18"/>
                    </w:rPr>
                  </w:pPr>
                </w:p>
              </w:tc>
              <w:tc>
                <w:tcPr>
                  <w:tcW w:w="236" w:type="dxa"/>
                  <w:vMerge/>
                  <w:hideMark/>
                </w:tcPr>
                <w:p w14:paraId="423E50B9" w14:textId="77777777" w:rsidR="00895232" w:rsidRPr="001D51CB" w:rsidRDefault="00895232" w:rsidP="00895232">
                  <w:pPr>
                    <w:rPr>
                      <w:sz w:val="18"/>
                    </w:rPr>
                  </w:pPr>
                </w:p>
              </w:tc>
              <w:tc>
                <w:tcPr>
                  <w:tcW w:w="236" w:type="dxa"/>
                  <w:vMerge/>
                  <w:hideMark/>
                </w:tcPr>
                <w:p w14:paraId="6BAB8FCA" w14:textId="77777777" w:rsidR="00895232" w:rsidRPr="001D51CB" w:rsidRDefault="00895232" w:rsidP="00895232">
                  <w:pPr>
                    <w:rPr>
                      <w:sz w:val="18"/>
                    </w:rPr>
                  </w:pPr>
                </w:p>
              </w:tc>
              <w:tc>
                <w:tcPr>
                  <w:tcW w:w="236" w:type="dxa"/>
                  <w:vMerge w:val="restart"/>
                  <w:noWrap/>
                  <w:hideMark/>
                </w:tcPr>
                <w:p w14:paraId="2FB81645" w14:textId="77777777" w:rsidR="00895232" w:rsidRPr="001D51CB" w:rsidRDefault="00895232" w:rsidP="00895232">
                  <w:pPr>
                    <w:rPr>
                      <w:sz w:val="18"/>
                    </w:rPr>
                  </w:pPr>
                  <w:r w:rsidRPr="001D51CB">
                    <w:rPr>
                      <w:sz w:val="18"/>
                    </w:rPr>
                    <w:t>1+1+1 l0=3</w:t>
                  </w:r>
                </w:p>
              </w:tc>
              <w:tc>
                <w:tcPr>
                  <w:tcW w:w="236" w:type="dxa"/>
                  <w:noWrap/>
                  <w:hideMark/>
                </w:tcPr>
                <w:p w14:paraId="443B1F78" w14:textId="77777777" w:rsidR="00895232" w:rsidRPr="001D51CB" w:rsidRDefault="00895232" w:rsidP="00895232">
                  <w:pPr>
                    <w:rPr>
                      <w:sz w:val="18"/>
                    </w:rPr>
                  </w:pPr>
                  <w:r w:rsidRPr="001D51CB">
                    <w:rPr>
                      <w:sz w:val="18"/>
                    </w:rPr>
                    <w:t>2</w:t>
                  </w:r>
                </w:p>
              </w:tc>
              <w:tc>
                <w:tcPr>
                  <w:tcW w:w="236" w:type="dxa"/>
                  <w:noWrap/>
                  <w:hideMark/>
                </w:tcPr>
                <w:p w14:paraId="2B332699" w14:textId="77777777" w:rsidR="00895232" w:rsidRPr="001D51CB" w:rsidRDefault="00895232" w:rsidP="00895232">
                  <w:pPr>
                    <w:rPr>
                      <w:sz w:val="18"/>
                    </w:rPr>
                  </w:pPr>
                  <w:r w:rsidRPr="001D51CB">
                    <w:rPr>
                      <w:sz w:val="18"/>
                    </w:rPr>
                    <w:t>-6,02</w:t>
                  </w:r>
                </w:p>
              </w:tc>
            </w:tr>
            <w:tr w:rsidR="00895232" w:rsidRPr="001D51CB" w14:paraId="2CE1009A" w14:textId="77777777" w:rsidTr="001D51CB">
              <w:trPr>
                <w:trHeight w:val="300"/>
                <w:jc w:val="center"/>
              </w:trPr>
              <w:tc>
                <w:tcPr>
                  <w:tcW w:w="236" w:type="dxa"/>
                  <w:noWrap/>
                  <w:hideMark/>
                </w:tcPr>
                <w:p w14:paraId="49C9DC5C" w14:textId="77777777" w:rsidR="00895232" w:rsidRPr="001D51CB" w:rsidRDefault="00895232" w:rsidP="00895232">
                  <w:pPr>
                    <w:rPr>
                      <w:sz w:val="18"/>
                    </w:rPr>
                  </w:pPr>
                  <w:r w:rsidRPr="001D51CB">
                    <w:rPr>
                      <w:sz w:val="18"/>
                    </w:rPr>
                    <w:t>3016</w:t>
                  </w:r>
                </w:p>
              </w:tc>
              <w:tc>
                <w:tcPr>
                  <w:tcW w:w="236" w:type="dxa"/>
                  <w:vMerge/>
                  <w:hideMark/>
                </w:tcPr>
                <w:p w14:paraId="6017A417" w14:textId="77777777" w:rsidR="00895232" w:rsidRPr="001D51CB" w:rsidRDefault="00895232" w:rsidP="00895232">
                  <w:pPr>
                    <w:rPr>
                      <w:sz w:val="18"/>
                    </w:rPr>
                  </w:pPr>
                </w:p>
              </w:tc>
              <w:tc>
                <w:tcPr>
                  <w:tcW w:w="236" w:type="dxa"/>
                  <w:vMerge/>
                  <w:hideMark/>
                </w:tcPr>
                <w:p w14:paraId="05FEEB10" w14:textId="77777777" w:rsidR="00895232" w:rsidRPr="001D51CB" w:rsidRDefault="00895232" w:rsidP="00895232">
                  <w:pPr>
                    <w:rPr>
                      <w:sz w:val="18"/>
                    </w:rPr>
                  </w:pPr>
                </w:p>
              </w:tc>
              <w:tc>
                <w:tcPr>
                  <w:tcW w:w="236" w:type="dxa"/>
                  <w:vMerge/>
                  <w:hideMark/>
                </w:tcPr>
                <w:p w14:paraId="1F8C7D16" w14:textId="77777777" w:rsidR="00895232" w:rsidRPr="001D51CB" w:rsidRDefault="00895232" w:rsidP="00895232">
                  <w:pPr>
                    <w:rPr>
                      <w:sz w:val="18"/>
                    </w:rPr>
                  </w:pPr>
                </w:p>
              </w:tc>
              <w:tc>
                <w:tcPr>
                  <w:tcW w:w="236" w:type="dxa"/>
                  <w:vMerge/>
                  <w:hideMark/>
                </w:tcPr>
                <w:p w14:paraId="6BA77847" w14:textId="77777777" w:rsidR="00895232" w:rsidRPr="001D51CB" w:rsidRDefault="00895232" w:rsidP="00895232">
                  <w:pPr>
                    <w:rPr>
                      <w:sz w:val="18"/>
                    </w:rPr>
                  </w:pPr>
                </w:p>
              </w:tc>
              <w:tc>
                <w:tcPr>
                  <w:tcW w:w="236" w:type="dxa"/>
                  <w:noWrap/>
                  <w:hideMark/>
                </w:tcPr>
                <w:p w14:paraId="12BE19FB" w14:textId="77777777" w:rsidR="00895232" w:rsidRPr="001D51CB" w:rsidRDefault="00895232" w:rsidP="00895232">
                  <w:pPr>
                    <w:rPr>
                      <w:sz w:val="18"/>
                    </w:rPr>
                  </w:pPr>
                  <w:r w:rsidRPr="001D51CB">
                    <w:rPr>
                      <w:sz w:val="18"/>
                    </w:rPr>
                    <w:t>16</w:t>
                  </w:r>
                </w:p>
              </w:tc>
              <w:tc>
                <w:tcPr>
                  <w:tcW w:w="236" w:type="dxa"/>
                  <w:noWrap/>
                  <w:hideMark/>
                </w:tcPr>
                <w:p w14:paraId="21F77219" w14:textId="77777777" w:rsidR="00895232" w:rsidRPr="001D51CB" w:rsidRDefault="00895232" w:rsidP="00895232">
                  <w:pPr>
                    <w:rPr>
                      <w:sz w:val="18"/>
                    </w:rPr>
                  </w:pPr>
                  <w:r w:rsidRPr="001D51CB">
                    <w:rPr>
                      <w:sz w:val="18"/>
                    </w:rPr>
                    <w:t>5,72</w:t>
                  </w:r>
                </w:p>
              </w:tc>
            </w:tr>
          </w:tbl>
          <w:p w14:paraId="2224BCA3" w14:textId="79A42705" w:rsidR="00895232" w:rsidRPr="00E86E02" w:rsidRDefault="00895232" w:rsidP="00895232">
            <w:pPr>
              <w:spacing w:after="160" w:line="259" w:lineRule="auto"/>
              <w:rPr>
                <w:rFonts w:ascii="Calibri" w:eastAsia="SimSun" w:hAnsi="Calibri" w:cs="Calibri"/>
                <w:color w:val="000000"/>
                <w:kern w:val="24"/>
                <w:sz w:val="28"/>
                <w:szCs w:val="80"/>
                <w:lang w:val="en-GB"/>
              </w:rPr>
            </w:pPr>
            <w:r>
              <w:rPr>
                <w:lang w:val="en-GB"/>
              </w:rPr>
              <w:t xml:space="preserve"> </w:t>
            </w:r>
          </w:p>
        </w:tc>
      </w:tr>
    </w:tbl>
    <w:p w14:paraId="579FB824" w14:textId="1CB80985" w:rsidR="00895232" w:rsidRDefault="00895232" w:rsidP="00895232">
      <w:pPr>
        <w:rPr>
          <w:lang w:val="en-GB"/>
        </w:rPr>
      </w:pPr>
    </w:p>
    <w:p w14:paraId="5B5204FD" w14:textId="2E6B5526" w:rsidR="001332EB" w:rsidRDefault="001332EB" w:rsidP="00895232">
      <w:pPr>
        <w:rPr>
          <w:lang w:val="en-GB"/>
        </w:rPr>
      </w:pPr>
      <w:r>
        <w:rPr>
          <w:lang w:val="en-GB"/>
        </w:rPr>
        <w:t>And this observation continues in this meeting [</w:t>
      </w:r>
      <w:r w:rsidR="003F1E9C" w:rsidRPr="003F1E9C">
        <w:rPr>
          <w:lang w:val="en-GB"/>
        </w:rPr>
        <w:t>3</w:t>
      </w:r>
      <w:r>
        <w:rPr>
          <w:lang w:val="en-GB"/>
        </w:rPr>
        <w:t>]:</w:t>
      </w:r>
    </w:p>
    <w:tbl>
      <w:tblPr>
        <w:tblStyle w:val="TableGrid"/>
        <w:tblW w:w="4500" w:type="pct"/>
        <w:jc w:val="center"/>
        <w:tblLook w:val="04A0" w:firstRow="1" w:lastRow="0" w:firstColumn="1" w:lastColumn="0" w:noHBand="0" w:noVBand="1"/>
      </w:tblPr>
      <w:tblGrid>
        <w:gridCol w:w="9089"/>
      </w:tblGrid>
      <w:tr w:rsidR="001332EB" w14:paraId="3DDD5406" w14:textId="77777777" w:rsidTr="00BB3463">
        <w:trPr>
          <w:jc w:val="center"/>
        </w:trPr>
        <w:tc>
          <w:tcPr>
            <w:tcW w:w="8655" w:type="dxa"/>
          </w:tcPr>
          <w:p w14:paraId="62C1AD8F" w14:textId="77777777" w:rsidR="001332EB" w:rsidRPr="00DF0293" w:rsidRDefault="001332EB" w:rsidP="001332EB">
            <w:pPr>
              <w:pStyle w:val="Caption"/>
              <w:keepNext/>
            </w:pPr>
            <w:r>
              <w:lastRenderedPageBreak/>
              <w:t xml:space="preserve">Table </w:t>
            </w:r>
            <w:r>
              <w:rPr>
                <w:noProof/>
              </w:rPr>
              <w:fldChar w:fldCharType="begin"/>
            </w:r>
            <w:r>
              <w:rPr>
                <w:noProof/>
              </w:rPr>
              <w:instrText xml:space="preserve"> SEQ Table \* ARABIC </w:instrText>
            </w:r>
            <w:r>
              <w:rPr>
                <w:noProof/>
              </w:rPr>
              <w:fldChar w:fldCharType="separate"/>
            </w:r>
            <w:r>
              <w:rPr>
                <w:noProof/>
              </w:rPr>
              <w:t>2</w:t>
            </w:r>
            <w:r>
              <w:rPr>
                <w:noProof/>
              </w:rPr>
              <w:fldChar w:fldCharType="end"/>
            </w:r>
            <w:r>
              <w:t xml:space="preserve">: </w:t>
            </w:r>
            <w:r w:rsidRPr="00814E47">
              <w:t xml:space="preserve">PUSCH, </w:t>
            </w:r>
            <w:r w:rsidRPr="00814E47">
              <w:rPr>
                <w:b/>
              </w:rPr>
              <w:t xml:space="preserve">350kph, CP-OFDM, </w:t>
            </w:r>
            <w:r>
              <w:rPr>
                <w:b/>
              </w:rPr>
              <w:t>AWGN</w:t>
            </w:r>
            <w:r w:rsidRPr="00814E47">
              <w:rPr>
                <w:b/>
              </w:rPr>
              <w:t>, Type A TDRA</w:t>
            </w:r>
            <w:r>
              <w:t>: simulation setup and results summary</w:t>
            </w:r>
          </w:p>
          <w:tbl>
            <w:tblPr>
              <w:tblStyle w:val="TableGrid"/>
              <w:tblW w:w="0" w:type="auto"/>
              <w:jc w:val="center"/>
              <w:tblLook w:val="04A0" w:firstRow="1" w:lastRow="0" w:firstColumn="1" w:lastColumn="0" w:noHBand="0" w:noVBand="1"/>
            </w:tblPr>
            <w:tblGrid>
              <w:gridCol w:w="1272"/>
              <w:gridCol w:w="1072"/>
              <w:gridCol w:w="841"/>
              <w:gridCol w:w="964"/>
              <w:gridCol w:w="1105"/>
              <w:gridCol w:w="750"/>
              <w:gridCol w:w="805"/>
              <w:gridCol w:w="661"/>
              <w:gridCol w:w="677"/>
              <w:gridCol w:w="716"/>
            </w:tblGrid>
            <w:tr w:rsidR="00AE26A9" w:rsidRPr="00711E9F" w14:paraId="5D44BBD2" w14:textId="77777777" w:rsidTr="00AE26A9">
              <w:trPr>
                <w:trHeight w:val="420"/>
                <w:jc w:val="center"/>
              </w:trPr>
              <w:tc>
                <w:tcPr>
                  <w:tcW w:w="1249" w:type="dxa"/>
                  <w:vMerge w:val="restart"/>
                  <w:hideMark/>
                </w:tcPr>
                <w:p w14:paraId="6A08C39E" w14:textId="63633DB0" w:rsidR="00AE26A9" w:rsidRPr="00711E9F" w:rsidRDefault="00AE26A9" w:rsidP="001332EB">
                  <w:pPr>
                    <w:rPr>
                      <w:b/>
                      <w:bCs/>
                    </w:rPr>
                  </w:pPr>
                  <w:r w:rsidRPr="00711E9F">
                    <w:rPr>
                      <w:b/>
                      <w:bCs/>
                    </w:rPr>
                    <w:t>Propagation condition</w:t>
                  </w:r>
                </w:p>
              </w:tc>
              <w:tc>
                <w:tcPr>
                  <w:tcW w:w="1053" w:type="dxa"/>
                  <w:vMerge w:val="restart"/>
                  <w:hideMark/>
                </w:tcPr>
                <w:p w14:paraId="6D456B59" w14:textId="77777777" w:rsidR="00AE26A9" w:rsidRPr="00711E9F" w:rsidRDefault="00AE26A9" w:rsidP="001332EB">
                  <w:pPr>
                    <w:rPr>
                      <w:b/>
                      <w:bCs/>
                    </w:rPr>
                  </w:pPr>
                  <w:r w:rsidRPr="00711E9F">
                    <w:rPr>
                      <w:b/>
                      <w:bCs/>
                    </w:rPr>
                    <w:t>Carrier frequency (GHz)</w:t>
                  </w:r>
                </w:p>
              </w:tc>
              <w:tc>
                <w:tcPr>
                  <w:tcW w:w="841" w:type="dxa"/>
                  <w:vMerge w:val="restart"/>
                  <w:hideMark/>
                </w:tcPr>
                <w:p w14:paraId="1B342534" w14:textId="77777777" w:rsidR="00AE26A9" w:rsidRPr="00711E9F" w:rsidRDefault="00AE26A9" w:rsidP="001332EB">
                  <w:pPr>
                    <w:rPr>
                      <w:b/>
                      <w:bCs/>
                    </w:rPr>
                  </w:pPr>
                  <w:r w:rsidRPr="00711E9F">
                    <w:rPr>
                      <w:b/>
                      <w:bCs/>
                    </w:rPr>
                    <w:t>SCS</w:t>
                  </w:r>
                </w:p>
              </w:tc>
              <w:tc>
                <w:tcPr>
                  <w:tcW w:w="964" w:type="dxa"/>
                  <w:vMerge w:val="restart"/>
                  <w:hideMark/>
                </w:tcPr>
                <w:p w14:paraId="3A83F6B6" w14:textId="77777777" w:rsidR="00AE26A9" w:rsidRPr="00711E9F" w:rsidRDefault="00AE26A9" w:rsidP="001332EB">
                  <w:pPr>
                    <w:rPr>
                      <w:b/>
                      <w:bCs/>
                    </w:rPr>
                  </w:pPr>
                  <w:r w:rsidRPr="00711E9F">
                    <w:rPr>
                      <w:b/>
                      <w:bCs/>
                    </w:rPr>
                    <w:t>CBW</w:t>
                  </w:r>
                </w:p>
              </w:tc>
              <w:tc>
                <w:tcPr>
                  <w:tcW w:w="1086" w:type="dxa"/>
                  <w:vMerge w:val="restart"/>
                  <w:hideMark/>
                </w:tcPr>
                <w:p w14:paraId="739C6E25" w14:textId="77777777" w:rsidR="00AE26A9" w:rsidRPr="00711E9F" w:rsidRDefault="00AE26A9" w:rsidP="001332EB">
                  <w:pPr>
                    <w:rPr>
                      <w:b/>
                      <w:bCs/>
                    </w:rPr>
                  </w:pPr>
                  <w:r w:rsidRPr="00711E9F">
                    <w:rPr>
                      <w:b/>
                      <w:bCs/>
                    </w:rPr>
                    <w:t>Maximum Doppler shift</w:t>
                  </w:r>
                </w:p>
              </w:tc>
              <w:tc>
                <w:tcPr>
                  <w:tcW w:w="738" w:type="dxa"/>
                  <w:vMerge w:val="restart"/>
                  <w:hideMark/>
                </w:tcPr>
                <w:p w14:paraId="533A6CF6" w14:textId="77777777" w:rsidR="00AE26A9" w:rsidRPr="00711E9F" w:rsidRDefault="00AE26A9" w:rsidP="001332EB">
                  <w:pPr>
                    <w:rPr>
                      <w:b/>
                      <w:bCs/>
                    </w:rPr>
                  </w:pPr>
                  <w:r w:rsidRPr="00711E9F">
                    <w:rPr>
                      <w:b/>
                      <w:bCs/>
                    </w:rPr>
                    <w:t>Tx/Rx</w:t>
                  </w:r>
                </w:p>
              </w:tc>
              <w:tc>
                <w:tcPr>
                  <w:tcW w:w="792" w:type="dxa"/>
                  <w:vMerge w:val="restart"/>
                  <w:hideMark/>
                </w:tcPr>
                <w:p w14:paraId="03730C63" w14:textId="77777777" w:rsidR="00AE26A9" w:rsidRPr="00711E9F" w:rsidRDefault="00AE26A9" w:rsidP="001332EB">
                  <w:pPr>
                    <w:rPr>
                      <w:b/>
                      <w:bCs/>
                    </w:rPr>
                  </w:pPr>
                  <w:r w:rsidRPr="00711E9F">
                    <w:rPr>
                      <w:b/>
                      <w:bCs/>
                    </w:rPr>
                    <w:t>DMRS</w:t>
                  </w:r>
                </w:p>
              </w:tc>
              <w:tc>
                <w:tcPr>
                  <w:tcW w:w="651" w:type="dxa"/>
                  <w:vMerge w:val="restart"/>
                  <w:hideMark/>
                </w:tcPr>
                <w:p w14:paraId="22999DC1" w14:textId="77777777" w:rsidR="00AE26A9" w:rsidRPr="00711E9F" w:rsidRDefault="00AE26A9" w:rsidP="001332EB">
                  <w:pPr>
                    <w:rPr>
                      <w:b/>
                      <w:bCs/>
                    </w:rPr>
                  </w:pPr>
                  <w:r w:rsidRPr="00711E9F">
                    <w:rPr>
                      <w:b/>
                      <w:bCs/>
                    </w:rPr>
                    <w:t>MCS</w:t>
                  </w:r>
                </w:p>
              </w:tc>
              <w:tc>
                <w:tcPr>
                  <w:tcW w:w="1393" w:type="dxa"/>
                  <w:gridSpan w:val="2"/>
                  <w:hideMark/>
                </w:tcPr>
                <w:p w14:paraId="7A45A7D6" w14:textId="77777777" w:rsidR="00AE26A9" w:rsidRPr="00711E9F" w:rsidRDefault="00AE26A9" w:rsidP="001332EB">
                  <w:r>
                    <w:t>SNR (dB)</w:t>
                  </w:r>
                </w:p>
              </w:tc>
            </w:tr>
            <w:tr w:rsidR="00AE26A9" w:rsidRPr="00711E9F" w14:paraId="54CAA1A4" w14:textId="77777777" w:rsidTr="00AE26A9">
              <w:trPr>
                <w:trHeight w:val="649"/>
                <w:jc w:val="center"/>
              </w:trPr>
              <w:tc>
                <w:tcPr>
                  <w:tcW w:w="1249" w:type="dxa"/>
                  <w:vMerge/>
                  <w:hideMark/>
                </w:tcPr>
                <w:p w14:paraId="30E64387" w14:textId="77777777" w:rsidR="00AE26A9" w:rsidRPr="00711E9F" w:rsidRDefault="00AE26A9" w:rsidP="001332EB">
                  <w:pPr>
                    <w:rPr>
                      <w:b/>
                      <w:bCs/>
                    </w:rPr>
                  </w:pPr>
                </w:p>
              </w:tc>
              <w:tc>
                <w:tcPr>
                  <w:tcW w:w="1053" w:type="dxa"/>
                  <w:vMerge/>
                  <w:hideMark/>
                </w:tcPr>
                <w:p w14:paraId="0CB95C86" w14:textId="77777777" w:rsidR="00AE26A9" w:rsidRPr="00711E9F" w:rsidRDefault="00AE26A9" w:rsidP="001332EB">
                  <w:pPr>
                    <w:rPr>
                      <w:b/>
                      <w:bCs/>
                    </w:rPr>
                  </w:pPr>
                </w:p>
              </w:tc>
              <w:tc>
                <w:tcPr>
                  <w:tcW w:w="841" w:type="dxa"/>
                  <w:vMerge/>
                  <w:hideMark/>
                </w:tcPr>
                <w:p w14:paraId="3E1F4949" w14:textId="77777777" w:rsidR="00AE26A9" w:rsidRPr="00711E9F" w:rsidRDefault="00AE26A9" w:rsidP="001332EB">
                  <w:pPr>
                    <w:rPr>
                      <w:b/>
                      <w:bCs/>
                    </w:rPr>
                  </w:pPr>
                </w:p>
              </w:tc>
              <w:tc>
                <w:tcPr>
                  <w:tcW w:w="964" w:type="dxa"/>
                  <w:vMerge/>
                  <w:hideMark/>
                </w:tcPr>
                <w:p w14:paraId="514B4FBC" w14:textId="77777777" w:rsidR="00AE26A9" w:rsidRPr="00711E9F" w:rsidRDefault="00AE26A9" w:rsidP="001332EB">
                  <w:pPr>
                    <w:rPr>
                      <w:b/>
                      <w:bCs/>
                    </w:rPr>
                  </w:pPr>
                </w:p>
              </w:tc>
              <w:tc>
                <w:tcPr>
                  <w:tcW w:w="1086" w:type="dxa"/>
                  <w:vMerge/>
                  <w:hideMark/>
                </w:tcPr>
                <w:p w14:paraId="513EAD72" w14:textId="77777777" w:rsidR="00AE26A9" w:rsidRPr="00711E9F" w:rsidRDefault="00AE26A9" w:rsidP="001332EB">
                  <w:pPr>
                    <w:rPr>
                      <w:b/>
                      <w:bCs/>
                    </w:rPr>
                  </w:pPr>
                </w:p>
              </w:tc>
              <w:tc>
                <w:tcPr>
                  <w:tcW w:w="738" w:type="dxa"/>
                  <w:vMerge/>
                  <w:hideMark/>
                </w:tcPr>
                <w:p w14:paraId="6C90D98F" w14:textId="77777777" w:rsidR="00AE26A9" w:rsidRPr="00711E9F" w:rsidRDefault="00AE26A9" w:rsidP="001332EB">
                  <w:pPr>
                    <w:rPr>
                      <w:b/>
                      <w:bCs/>
                    </w:rPr>
                  </w:pPr>
                </w:p>
              </w:tc>
              <w:tc>
                <w:tcPr>
                  <w:tcW w:w="792" w:type="dxa"/>
                  <w:vMerge/>
                  <w:hideMark/>
                </w:tcPr>
                <w:p w14:paraId="0BF7396A" w14:textId="77777777" w:rsidR="00AE26A9" w:rsidRPr="00711E9F" w:rsidRDefault="00AE26A9" w:rsidP="001332EB">
                  <w:pPr>
                    <w:rPr>
                      <w:b/>
                      <w:bCs/>
                    </w:rPr>
                  </w:pPr>
                </w:p>
              </w:tc>
              <w:tc>
                <w:tcPr>
                  <w:tcW w:w="651" w:type="dxa"/>
                  <w:vMerge/>
                  <w:hideMark/>
                </w:tcPr>
                <w:p w14:paraId="24E62B95" w14:textId="77777777" w:rsidR="00AE26A9" w:rsidRPr="00711E9F" w:rsidRDefault="00AE26A9" w:rsidP="001332EB">
                  <w:pPr>
                    <w:rPr>
                      <w:b/>
                      <w:bCs/>
                    </w:rPr>
                  </w:pPr>
                </w:p>
              </w:tc>
              <w:tc>
                <w:tcPr>
                  <w:tcW w:w="677" w:type="dxa"/>
                  <w:noWrap/>
                  <w:hideMark/>
                </w:tcPr>
                <w:p w14:paraId="2D22B2E5" w14:textId="77777777" w:rsidR="00AE26A9" w:rsidRPr="00711E9F" w:rsidRDefault="00AE26A9" w:rsidP="001332EB">
                  <w:r w:rsidRPr="00711E9F">
                    <w:t>Ideal, l0=2</w:t>
                  </w:r>
                </w:p>
              </w:tc>
              <w:tc>
                <w:tcPr>
                  <w:tcW w:w="716" w:type="dxa"/>
                  <w:noWrap/>
                  <w:hideMark/>
                </w:tcPr>
                <w:p w14:paraId="2735C4C6" w14:textId="77777777" w:rsidR="00AE26A9" w:rsidRPr="00711E9F" w:rsidRDefault="00AE26A9" w:rsidP="001332EB">
                  <w:r w:rsidRPr="00711E9F">
                    <w:t>Ideal, l0=3</w:t>
                  </w:r>
                </w:p>
              </w:tc>
            </w:tr>
            <w:tr w:rsidR="00AE26A9" w:rsidRPr="00711E9F" w14:paraId="402CAA38" w14:textId="77777777" w:rsidTr="00AE26A9">
              <w:trPr>
                <w:trHeight w:val="300"/>
                <w:jc w:val="center"/>
              </w:trPr>
              <w:tc>
                <w:tcPr>
                  <w:tcW w:w="1249" w:type="dxa"/>
                  <w:vMerge w:val="restart"/>
                  <w:noWrap/>
                  <w:hideMark/>
                </w:tcPr>
                <w:p w14:paraId="7CA7F5E1" w14:textId="77777777" w:rsidR="00AE26A9" w:rsidRPr="00711E9F" w:rsidRDefault="00AE26A9" w:rsidP="001332EB">
                  <w:r w:rsidRPr="00711E9F">
                    <w:t>Tunnel</w:t>
                  </w:r>
                </w:p>
              </w:tc>
              <w:tc>
                <w:tcPr>
                  <w:tcW w:w="1053" w:type="dxa"/>
                  <w:vMerge w:val="restart"/>
                  <w:noWrap/>
                  <w:hideMark/>
                </w:tcPr>
                <w:p w14:paraId="5290A8C1" w14:textId="77777777" w:rsidR="00AE26A9" w:rsidRPr="00711E9F" w:rsidRDefault="00AE26A9" w:rsidP="001332EB">
                  <w:r w:rsidRPr="00711E9F">
                    <w:t>2.1</w:t>
                  </w:r>
                </w:p>
              </w:tc>
              <w:tc>
                <w:tcPr>
                  <w:tcW w:w="841" w:type="dxa"/>
                  <w:vMerge w:val="restart"/>
                  <w:noWrap/>
                  <w:hideMark/>
                </w:tcPr>
                <w:p w14:paraId="12A6E33C" w14:textId="77777777" w:rsidR="00AE26A9" w:rsidRPr="00711E9F" w:rsidRDefault="00AE26A9" w:rsidP="001332EB">
                  <w:r w:rsidRPr="00711E9F">
                    <w:t>15KHz</w:t>
                  </w:r>
                </w:p>
              </w:tc>
              <w:tc>
                <w:tcPr>
                  <w:tcW w:w="964" w:type="dxa"/>
                  <w:vMerge w:val="restart"/>
                  <w:noWrap/>
                  <w:hideMark/>
                </w:tcPr>
                <w:p w14:paraId="27683696" w14:textId="77777777" w:rsidR="00AE26A9" w:rsidRPr="00711E9F" w:rsidRDefault="00AE26A9" w:rsidP="001332EB">
                  <w:r w:rsidRPr="00711E9F">
                    <w:t>10MHz</w:t>
                  </w:r>
                </w:p>
              </w:tc>
              <w:tc>
                <w:tcPr>
                  <w:tcW w:w="1086" w:type="dxa"/>
                  <w:vMerge w:val="restart"/>
                  <w:noWrap/>
                  <w:hideMark/>
                </w:tcPr>
                <w:p w14:paraId="6402DE66" w14:textId="77777777" w:rsidR="00AE26A9" w:rsidRPr="00711E9F" w:rsidRDefault="00AE26A9" w:rsidP="001332EB">
                  <w:r w:rsidRPr="00711E9F">
                    <w:t>1340Hz</w:t>
                  </w:r>
                </w:p>
              </w:tc>
              <w:tc>
                <w:tcPr>
                  <w:tcW w:w="738" w:type="dxa"/>
                  <w:vMerge w:val="restart"/>
                  <w:noWrap/>
                  <w:hideMark/>
                </w:tcPr>
                <w:p w14:paraId="5D1ADAF3" w14:textId="77777777" w:rsidR="00AE26A9" w:rsidRPr="00711E9F" w:rsidRDefault="00AE26A9" w:rsidP="001332EB">
                  <w:r w:rsidRPr="00711E9F">
                    <w:t>1T1R</w:t>
                  </w:r>
                </w:p>
              </w:tc>
              <w:tc>
                <w:tcPr>
                  <w:tcW w:w="792" w:type="dxa"/>
                  <w:noWrap/>
                  <w:hideMark/>
                </w:tcPr>
                <w:p w14:paraId="6A4E8BB2" w14:textId="77777777" w:rsidR="00AE26A9" w:rsidRPr="00711E9F" w:rsidRDefault="00AE26A9" w:rsidP="001332EB">
                  <w:r w:rsidRPr="00711E9F">
                    <w:t>1+1+1</w:t>
                  </w:r>
                </w:p>
              </w:tc>
              <w:tc>
                <w:tcPr>
                  <w:tcW w:w="651" w:type="dxa"/>
                  <w:noWrap/>
                  <w:hideMark/>
                </w:tcPr>
                <w:p w14:paraId="003C90F2" w14:textId="77777777" w:rsidR="00AE26A9" w:rsidRPr="00711E9F" w:rsidRDefault="00AE26A9" w:rsidP="001332EB">
                  <w:r w:rsidRPr="00711E9F">
                    <w:t>2</w:t>
                  </w:r>
                </w:p>
              </w:tc>
              <w:tc>
                <w:tcPr>
                  <w:tcW w:w="677" w:type="dxa"/>
                  <w:noWrap/>
                </w:tcPr>
                <w:p w14:paraId="2E913496" w14:textId="77777777" w:rsidR="00AE26A9" w:rsidRPr="00711E9F" w:rsidRDefault="00AE26A9" w:rsidP="001332EB"/>
              </w:tc>
              <w:tc>
                <w:tcPr>
                  <w:tcW w:w="716" w:type="dxa"/>
                  <w:noWrap/>
                  <w:hideMark/>
                </w:tcPr>
                <w:p w14:paraId="139B1977" w14:textId="77777777" w:rsidR="00AE26A9" w:rsidRPr="00711E9F" w:rsidRDefault="00AE26A9" w:rsidP="001332EB">
                  <w:r w:rsidRPr="00711E9F">
                    <w:t> </w:t>
                  </w:r>
                </w:p>
              </w:tc>
            </w:tr>
            <w:tr w:rsidR="00AE26A9" w:rsidRPr="00711E9F" w14:paraId="48E998D0" w14:textId="77777777" w:rsidTr="00AE26A9">
              <w:trPr>
                <w:trHeight w:val="300"/>
                <w:jc w:val="center"/>
              </w:trPr>
              <w:tc>
                <w:tcPr>
                  <w:tcW w:w="1249" w:type="dxa"/>
                  <w:vMerge/>
                  <w:hideMark/>
                </w:tcPr>
                <w:p w14:paraId="0C8B04D5" w14:textId="77777777" w:rsidR="00AE26A9" w:rsidRPr="00711E9F" w:rsidRDefault="00AE26A9" w:rsidP="001332EB"/>
              </w:tc>
              <w:tc>
                <w:tcPr>
                  <w:tcW w:w="1053" w:type="dxa"/>
                  <w:vMerge/>
                  <w:hideMark/>
                </w:tcPr>
                <w:p w14:paraId="4C4514BA" w14:textId="77777777" w:rsidR="00AE26A9" w:rsidRPr="00711E9F" w:rsidRDefault="00AE26A9" w:rsidP="001332EB"/>
              </w:tc>
              <w:tc>
                <w:tcPr>
                  <w:tcW w:w="841" w:type="dxa"/>
                  <w:vMerge/>
                  <w:hideMark/>
                </w:tcPr>
                <w:p w14:paraId="11390A00" w14:textId="77777777" w:rsidR="00AE26A9" w:rsidRPr="00711E9F" w:rsidRDefault="00AE26A9" w:rsidP="001332EB"/>
              </w:tc>
              <w:tc>
                <w:tcPr>
                  <w:tcW w:w="964" w:type="dxa"/>
                  <w:vMerge/>
                  <w:hideMark/>
                </w:tcPr>
                <w:p w14:paraId="54416117" w14:textId="77777777" w:rsidR="00AE26A9" w:rsidRPr="00711E9F" w:rsidRDefault="00AE26A9" w:rsidP="001332EB"/>
              </w:tc>
              <w:tc>
                <w:tcPr>
                  <w:tcW w:w="1086" w:type="dxa"/>
                  <w:vMerge/>
                  <w:hideMark/>
                </w:tcPr>
                <w:p w14:paraId="6B3686F2" w14:textId="77777777" w:rsidR="00AE26A9" w:rsidRPr="00711E9F" w:rsidRDefault="00AE26A9" w:rsidP="001332EB"/>
              </w:tc>
              <w:tc>
                <w:tcPr>
                  <w:tcW w:w="738" w:type="dxa"/>
                  <w:vMerge/>
                  <w:hideMark/>
                </w:tcPr>
                <w:p w14:paraId="25E3D8B8" w14:textId="77777777" w:rsidR="00AE26A9" w:rsidRPr="00711E9F" w:rsidRDefault="00AE26A9" w:rsidP="001332EB"/>
              </w:tc>
              <w:tc>
                <w:tcPr>
                  <w:tcW w:w="792" w:type="dxa"/>
                  <w:noWrap/>
                  <w:hideMark/>
                </w:tcPr>
                <w:p w14:paraId="30FDC66A" w14:textId="77777777" w:rsidR="00AE26A9" w:rsidRPr="00711E9F" w:rsidRDefault="00AE26A9" w:rsidP="001332EB">
                  <w:r w:rsidRPr="00711E9F">
                    <w:t>1+1+1</w:t>
                  </w:r>
                </w:p>
              </w:tc>
              <w:tc>
                <w:tcPr>
                  <w:tcW w:w="651" w:type="dxa"/>
                  <w:noWrap/>
                  <w:hideMark/>
                </w:tcPr>
                <w:p w14:paraId="41743173" w14:textId="77777777" w:rsidR="00AE26A9" w:rsidRPr="00711E9F" w:rsidRDefault="00AE26A9" w:rsidP="001332EB">
                  <w:r w:rsidRPr="00711E9F">
                    <w:t>16</w:t>
                  </w:r>
                </w:p>
              </w:tc>
              <w:tc>
                <w:tcPr>
                  <w:tcW w:w="677" w:type="dxa"/>
                  <w:noWrap/>
                </w:tcPr>
                <w:p w14:paraId="2199D91A" w14:textId="77777777" w:rsidR="00AE26A9" w:rsidRPr="00711E9F" w:rsidRDefault="00AE26A9" w:rsidP="001332EB"/>
              </w:tc>
              <w:tc>
                <w:tcPr>
                  <w:tcW w:w="716" w:type="dxa"/>
                  <w:noWrap/>
                  <w:hideMark/>
                </w:tcPr>
                <w:p w14:paraId="262A897F" w14:textId="77777777" w:rsidR="00AE26A9" w:rsidRPr="00711E9F" w:rsidRDefault="00AE26A9" w:rsidP="001332EB">
                  <w:r w:rsidRPr="00711E9F">
                    <w:t> </w:t>
                  </w:r>
                </w:p>
              </w:tc>
            </w:tr>
            <w:tr w:rsidR="00AE26A9" w:rsidRPr="00711E9F" w14:paraId="5058BC8D" w14:textId="77777777" w:rsidTr="00AE26A9">
              <w:trPr>
                <w:trHeight w:val="300"/>
                <w:jc w:val="center"/>
              </w:trPr>
              <w:tc>
                <w:tcPr>
                  <w:tcW w:w="1249" w:type="dxa"/>
                  <w:vMerge/>
                  <w:hideMark/>
                </w:tcPr>
                <w:p w14:paraId="44984EEF" w14:textId="77777777" w:rsidR="00AE26A9" w:rsidRPr="00711E9F" w:rsidRDefault="00AE26A9" w:rsidP="001332EB"/>
              </w:tc>
              <w:tc>
                <w:tcPr>
                  <w:tcW w:w="1053" w:type="dxa"/>
                  <w:vMerge/>
                  <w:hideMark/>
                </w:tcPr>
                <w:p w14:paraId="22190BD4" w14:textId="77777777" w:rsidR="00AE26A9" w:rsidRPr="00711E9F" w:rsidRDefault="00AE26A9" w:rsidP="001332EB"/>
              </w:tc>
              <w:tc>
                <w:tcPr>
                  <w:tcW w:w="841" w:type="dxa"/>
                  <w:vMerge/>
                  <w:hideMark/>
                </w:tcPr>
                <w:p w14:paraId="35E79829" w14:textId="77777777" w:rsidR="00AE26A9" w:rsidRPr="00711E9F" w:rsidRDefault="00AE26A9" w:rsidP="001332EB"/>
              </w:tc>
              <w:tc>
                <w:tcPr>
                  <w:tcW w:w="964" w:type="dxa"/>
                  <w:vMerge/>
                  <w:hideMark/>
                </w:tcPr>
                <w:p w14:paraId="10C53610" w14:textId="77777777" w:rsidR="00AE26A9" w:rsidRPr="00711E9F" w:rsidRDefault="00AE26A9" w:rsidP="001332EB"/>
              </w:tc>
              <w:tc>
                <w:tcPr>
                  <w:tcW w:w="1086" w:type="dxa"/>
                  <w:vMerge/>
                  <w:hideMark/>
                </w:tcPr>
                <w:p w14:paraId="78B7BD21" w14:textId="77777777" w:rsidR="00AE26A9" w:rsidRPr="00711E9F" w:rsidRDefault="00AE26A9" w:rsidP="001332EB"/>
              </w:tc>
              <w:tc>
                <w:tcPr>
                  <w:tcW w:w="738" w:type="dxa"/>
                  <w:vMerge w:val="restart"/>
                  <w:noWrap/>
                  <w:hideMark/>
                </w:tcPr>
                <w:p w14:paraId="3BDF9978" w14:textId="77777777" w:rsidR="00AE26A9" w:rsidRPr="00711E9F" w:rsidRDefault="00AE26A9" w:rsidP="001332EB">
                  <w:r w:rsidRPr="00711E9F">
                    <w:t>1T2R</w:t>
                  </w:r>
                </w:p>
              </w:tc>
              <w:tc>
                <w:tcPr>
                  <w:tcW w:w="792" w:type="dxa"/>
                  <w:noWrap/>
                  <w:hideMark/>
                </w:tcPr>
                <w:p w14:paraId="0C0F5B73" w14:textId="77777777" w:rsidR="00AE26A9" w:rsidRPr="00711E9F" w:rsidRDefault="00AE26A9" w:rsidP="001332EB">
                  <w:r w:rsidRPr="00711E9F">
                    <w:t>1+1+1</w:t>
                  </w:r>
                </w:p>
              </w:tc>
              <w:tc>
                <w:tcPr>
                  <w:tcW w:w="651" w:type="dxa"/>
                  <w:noWrap/>
                  <w:hideMark/>
                </w:tcPr>
                <w:p w14:paraId="1C5156E5" w14:textId="77777777" w:rsidR="00AE26A9" w:rsidRPr="00711E9F" w:rsidRDefault="00AE26A9" w:rsidP="001332EB">
                  <w:r w:rsidRPr="00711E9F">
                    <w:t>2</w:t>
                  </w:r>
                </w:p>
              </w:tc>
              <w:tc>
                <w:tcPr>
                  <w:tcW w:w="677" w:type="dxa"/>
                  <w:noWrap/>
                  <w:hideMark/>
                </w:tcPr>
                <w:p w14:paraId="777F5F36" w14:textId="77777777" w:rsidR="00AE26A9" w:rsidRPr="00711E9F" w:rsidRDefault="00AE26A9" w:rsidP="001332EB">
                  <w:r w:rsidRPr="00711E9F">
                    <w:t>-5,93</w:t>
                  </w:r>
                </w:p>
              </w:tc>
              <w:tc>
                <w:tcPr>
                  <w:tcW w:w="716" w:type="dxa"/>
                  <w:noWrap/>
                  <w:hideMark/>
                </w:tcPr>
                <w:p w14:paraId="6C749A84" w14:textId="77777777" w:rsidR="00AE26A9" w:rsidRPr="00711E9F" w:rsidRDefault="00AE26A9" w:rsidP="001332EB">
                  <w:r w:rsidRPr="00711E9F">
                    <w:t>-5,94</w:t>
                  </w:r>
                </w:p>
              </w:tc>
            </w:tr>
            <w:tr w:rsidR="00AE26A9" w:rsidRPr="00711E9F" w14:paraId="5AE2B755" w14:textId="77777777" w:rsidTr="00AE26A9">
              <w:trPr>
                <w:trHeight w:val="300"/>
                <w:jc w:val="center"/>
              </w:trPr>
              <w:tc>
                <w:tcPr>
                  <w:tcW w:w="1249" w:type="dxa"/>
                  <w:vMerge/>
                  <w:hideMark/>
                </w:tcPr>
                <w:p w14:paraId="77465E23" w14:textId="77777777" w:rsidR="00AE26A9" w:rsidRPr="00711E9F" w:rsidRDefault="00AE26A9" w:rsidP="001332EB"/>
              </w:tc>
              <w:tc>
                <w:tcPr>
                  <w:tcW w:w="1053" w:type="dxa"/>
                  <w:vMerge/>
                  <w:hideMark/>
                </w:tcPr>
                <w:p w14:paraId="61965AA6" w14:textId="77777777" w:rsidR="00AE26A9" w:rsidRPr="00711E9F" w:rsidRDefault="00AE26A9" w:rsidP="001332EB"/>
              </w:tc>
              <w:tc>
                <w:tcPr>
                  <w:tcW w:w="841" w:type="dxa"/>
                  <w:vMerge/>
                  <w:hideMark/>
                </w:tcPr>
                <w:p w14:paraId="60208EE9" w14:textId="77777777" w:rsidR="00AE26A9" w:rsidRPr="00711E9F" w:rsidRDefault="00AE26A9" w:rsidP="001332EB"/>
              </w:tc>
              <w:tc>
                <w:tcPr>
                  <w:tcW w:w="964" w:type="dxa"/>
                  <w:vMerge/>
                  <w:hideMark/>
                </w:tcPr>
                <w:p w14:paraId="5C175D1B" w14:textId="77777777" w:rsidR="00AE26A9" w:rsidRPr="00711E9F" w:rsidRDefault="00AE26A9" w:rsidP="001332EB"/>
              </w:tc>
              <w:tc>
                <w:tcPr>
                  <w:tcW w:w="1086" w:type="dxa"/>
                  <w:vMerge/>
                  <w:hideMark/>
                </w:tcPr>
                <w:p w14:paraId="075BB432" w14:textId="77777777" w:rsidR="00AE26A9" w:rsidRPr="00711E9F" w:rsidRDefault="00AE26A9" w:rsidP="001332EB"/>
              </w:tc>
              <w:tc>
                <w:tcPr>
                  <w:tcW w:w="738" w:type="dxa"/>
                  <w:vMerge/>
                  <w:hideMark/>
                </w:tcPr>
                <w:p w14:paraId="641C9E68" w14:textId="77777777" w:rsidR="00AE26A9" w:rsidRPr="00711E9F" w:rsidRDefault="00AE26A9" w:rsidP="001332EB"/>
              </w:tc>
              <w:tc>
                <w:tcPr>
                  <w:tcW w:w="792" w:type="dxa"/>
                  <w:noWrap/>
                  <w:hideMark/>
                </w:tcPr>
                <w:p w14:paraId="38F5D71F" w14:textId="77777777" w:rsidR="00AE26A9" w:rsidRPr="00711E9F" w:rsidRDefault="00AE26A9" w:rsidP="001332EB">
                  <w:r w:rsidRPr="00711E9F">
                    <w:t>1+1+1</w:t>
                  </w:r>
                </w:p>
              </w:tc>
              <w:tc>
                <w:tcPr>
                  <w:tcW w:w="651" w:type="dxa"/>
                  <w:noWrap/>
                  <w:hideMark/>
                </w:tcPr>
                <w:p w14:paraId="27B0EF87" w14:textId="77777777" w:rsidR="00AE26A9" w:rsidRPr="00711E9F" w:rsidRDefault="00AE26A9" w:rsidP="001332EB">
                  <w:r w:rsidRPr="00711E9F">
                    <w:t>16</w:t>
                  </w:r>
                </w:p>
              </w:tc>
              <w:tc>
                <w:tcPr>
                  <w:tcW w:w="677" w:type="dxa"/>
                  <w:noWrap/>
                  <w:hideMark/>
                </w:tcPr>
                <w:p w14:paraId="49E1E3C3" w14:textId="77777777" w:rsidR="00AE26A9" w:rsidRPr="00711E9F" w:rsidRDefault="00AE26A9" w:rsidP="001332EB">
                  <w:r w:rsidRPr="00711E9F">
                    <w:t>5,75</w:t>
                  </w:r>
                </w:p>
              </w:tc>
              <w:tc>
                <w:tcPr>
                  <w:tcW w:w="716" w:type="dxa"/>
                  <w:noWrap/>
                  <w:hideMark/>
                </w:tcPr>
                <w:p w14:paraId="79EB81E2" w14:textId="77777777" w:rsidR="00AE26A9" w:rsidRPr="00711E9F" w:rsidRDefault="00AE26A9" w:rsidP="001332EB">
                  <w:r w:rsidRPr="00711E9F">
                    <w:t>5,75</w:t>
                  </w:r>
                </w:p>
              </w:tc>
            </w:tr>
            <w:tr w:rsidR="00AE26A9" w:rsidRPr="00711E9F" w14:paraId="1DBCA3A3" w14:textId="77777777" w:rsidTr="00AE26A9">
              <w:trPr>
                <w:trHeight w:val="300"/>
                <w:jc w:val="center"/>
              </w:trPr>
              <w:tc>
                <w:tcPr>
                  <w:tcW w:w="1249" w:type="dxa"/>
                  <w:vMerge/>
                  <w:hideMark/>
                </w:tcPr>
                <w:p w14:paraId="46A01803" w14:textId="77777777" w:rsidR="00AE26A9" w:rsidRPr="00711E9F" w:rsidRDefault="00AE26A9" w:rsidP="001332EB"/>
              </w:tc>
              <w:tc>
                <w:tcPr>
                  <w:tcW w:w="1053" w:type="dxa"/>
                  <w:vMerge w:val="restart"/>
                  <w:noWrap/>
                  <w:hideMark/>
                </w:tcPr>
                <w:p w14:paraId="06C606A8" w14:textId="77777777" w:rsidR="00AE26A9" w:rsidRPr="00711E9F" w:rsidRDefault="00AE26A9" w:rsidP="001332EB">
                  <w:r w:rsidRPr="00711E9F">
                    <w:t>3.6</w:t>
                  </w:r>
                </w:p>
              </w:tc>
              <w:tc>
                <w:tcPr>
                  <w:tcW w:w="841" w:type="dxa"/>
                  <w:vMerge w:val="restart"/>
                  <w:noWrap/>
                  <w:hideMark/>
                </w:tcPr>
                <w:p w14:paraId="75FA0D28" w14:textId="77777777" w:rsidR="00AE26A9" w:rsidRPr="00711E9F" w:rsidRDefault="00AE26A9" w:rsidP="001332EB">
                  <w:r w:rsidRPr="00711E9F">
                    <w:t>30KHz</w:t>
                  </w:r>
                </w:p>
              </w:tc>
              <w:tc>
                <w:tcPr>
                  <w:tcW w:w="964" w:type="dxa"/>
                  <w:vMerge w:val="restart"/>
                  <w:noWrap/>
                  <w:hideMark/>
                </w:tcPr>
                <w:p w14:paraId="14D7A53B" w14:textId="77777777" w:rsidR="00AE26A9" w:rsidRPr="00711E9F" w:rsidRDefault="00AE26A9" w:rsidP="001332EB">
                  <w:r w:rsidRPr="00711E9F">
                    <w:t>40MHz</w:t>
                  </w:r>
                </w:p>
              </w:tc>
              <w:tc>
                <w:tcPr>
                  <w:tcW w:w="1086" w:type="dxa"/>
                  <w:vMerge w:val="restart"/>
                  <w:noWrap/>
                  <w:hideMark/>
                </w:tcPr>
                <w:p w14:paraId="2FEA78EA" w14:textId="77777777" w:rsidR="00AE26A9" w:rsidRPr="00711E9F" w:rsidRDefault="00AE26A9" w:rsidP="001332EB">
                  <w:r w:rsidRPr="00711E9F">
                    <w:t>2334Hz</w:t>
                  </w:r>
                </w:p>
              </w:tc>
              <w:tc>
                <w:tcPr>
                  <w:tcW w:w="738" w:type="dxa"/>
                  <w:vMerge w:val="restart"/>
                  <w:noWrap/>
                  <w:hideMark/>
                </w:tcPr>
                <w:p w14:paraId="512D707D" w14:textId="77777777" w:rsidR="00AE26A9" w:rsidRPr="00711E9F" w:rsidRDefault="00AE26A9" w:rsidP="001332EB">
                  <w:r w:rsidRPr="00711E9F">
                    <w:t>1T1R</w:t>
                  </w:r>
                </w:p>
              </w:tc>
              <w:tc>
                <w:tcPr>
                  <w:tcW w:w="792" w:type="dxa"/>
                  <w:noWrap/>
                  <w:hideMark/>
                </w:tcPr>
                <w:p w14:paraId="57415030" w14:textId="77777777" w:rsidR="00AE26A9" w:rsidRPr="00711E9F" w:rsidRDefault="00AE26A9" w:rsidP="001332EB">
                  <w:r w:rsidRPr="00711E9F">
                    <w:t>1+1+1</w:t>
                  </w:r>
                </w:p>
              </w:tc>
              <w:tc>
                <w:tcPr>
                  <w:tcW w:w="651" w:type="dxa"/>
                  <w:noWrap/>
                  <w:hideMark/>
                </w:tcPr>
                <w:p w14:paraId="571C9029" w14:textId="77777777" w:rsidR="00AE26A9" w:rsidRPr="00711E9F" w:rsidRDefault="00AE26A9" w:rsidP="001332EB">
                  <w:r w:rsidRPr="00711E9F">
                    <w:t>2</w:t>
                  </w:r>
                </w:p>
              </w:tc>
              <w:tc>
                <w:tcPr>
                  <w:tcW w:w="677" w:type="dxa"/>
                  <w:noWrap/>
                </w:tcPr>
                <w:p w14:paraId="7DD35387" w14:textId="77777777" w:rsidR="00AE26A9" w:rsidRPr="00711E9F" w:rsidRDefault="00AE26A9" w:rsidP="001332EB"/>
              </w:tc>
              <w:tc>
                <w:tcPr>
                  <w:tcW w:w="716" w:type="dxa"/>
                  <w:noWrap/>
                  <w:hideMark/>
                </w:tcPr>
                <w:p w14:paraId="2F384BB1" w14:textId="77777777" w:rsidR="00AE26A9" w:rsidRPr="00711E9F" w:rsidRDefault="00AE26A9" w:rsidP="001332EB">
                  <w:r w:rsidRPr="00711E9F">
                    <w:t> </w:t>
                  </w:r>
                </w:p>
              </w:tc>
            </w:tr>
            <w:tr w:rsidR="00AE26A9" w:rsidRPr="00711E9F" w14:paraId="18CD2180" w14:textId="77777777" w:rsidTr="00AE26A9">
              <w:trPr>
                <w:trHeight w:val="300"/>
                <w:jc w:val="center"/>
              </w:trPr>
              <w:tc>
                <w:tcPr>
                  <w:tcW w:w="1249" w:type="dxa"/>
                  <w:vMerge/>
                  <w:hideMark/>
                </w:tcPr>
                <w:p w14:paraId="68DE71FD" w14:textId="77777777" w:rsidR="00AE26A9" w:rsidRPr="00711E9F" w:rsidRDefault="00AE26A9" w:rsidP="001332EB"/>
              </w:tc>
              <w:tc>
                <w:tcPr>
                  <w:tcW w:w="1053" w:type="dxa"/>
                  <w:vMerge/>
                  <w:hideMark/>
                </w:tcPr>
                <w:p w14:paraId="38C7E594" w14:textId="77777777" w:rsidR="00AE26A9" w:rsidRPr="00711E9F" w:rsidRDefault="00AE26A9" w:rsidP="001332EB"/>
              </w:tc>
              <w:tc>
                <w:tcPr>
                  <w:tcW w:w="841" w:type="dxa"/>
                  <w:vMerge/>
                  <w:hideMark/>
                </w:tcPr>
                <w:p w14:paraId="67BF4378" w14:textId="77777777" w:rsidR="00AE26A9" w:rsidRPr="00711E9F" w:rsidRDefault="00AE26A9" w:rsidP="001332EB"/>
              </w:tc>
              <w:tc>
                <w:tcPr>
                  <w:tcW w:w="964" w:type="dxa"/>
                  <w:vMerge/>
                  <w:hideMark/>
                </w:tcPr>
                <w:p w14:paraId="2F8C313B" w14:textId="77777777" w:rsidR="00AE26A9" w:rsidRPr="00711E9F" w:rsidRDefault="00AE26A9" w:rsidP="001332EB"/>
              </w:tc>
              <w:tc>
                <w:tcPr>
                  <w:tcW w:w="1086" w:type="dxa"/>
                  <w:vMerge/>
                  <w:hideMark/>
                </w:tcPr>
                <w:p w14:paraId="304967B8" w14:textId="77777777" w:rsidR="00AE26A9" w:rsidRPr="00711E9F" w:rsidRDefault="00AE26A9" w:rsidP="001332EB"/>
              </w:tc>
              <w:tc>
                <w:tcPr>
                  <w:tcW w:w="738" w:type="dxa"/>
                  <w:vMerge/>
                  <w:hideMark/>
                </w:tcPr>
                <w:p w14:paraId="0B1CDC08" w14:textId="77777777" w:rsidR="00AE26A9" w:rsidRPr="00711E9F" w:rsidRDefault="00AE26A9" w:rsidP="001332EB"/>
              </w:tc>
              <w:tc>
                <w:tcPr>
                  <w:tcW w:w="792" w:type="dxa"/>
                  <w:noWrap/>
                  <w:hideMark/>
                </w:tcPr>
                <w:p w14:paraId="6D31DEBE" w14:textId="77777777" w:rsidR="00AE26A9" w:rsidRPr="00711E9F" w:rsidRDefault="00AE26A9" w:rsidP="001332EB">
                  <w:r w:rsidRPr="00711E9F">
                    <w:t>1+1+1</w:t>
                  </w:r>
                </w:p>
              </w:tc>
              <w:tc>
                <w:tcPr>
                  <w:tcW w:w="651" w:type="dxa"/>
                  <w:noWrap/>
                  <w:hideMark/>
                </w:tcPr>
                <w:p w14:paraId="4EC555DA" w14:textId="77777777" w:rsidR="00AE26A9" w:rsidRPr="00711E9F" w:rsidRDefault="00AE26A9" w:rsidP="001332EB">
                  <w:r w:rsidRPr="00711E9F">
                    <w:t>16</w:t>
                  </w:r>
                </w:p>
              </w:tc>
              <w:tc>
                <w:tcPr>
                  <w:tcW w:w="677" w:type="dxa"/>
                  <w:noWrap/>
                </w:tcPr>
                <w:p w14:paraId="037B78D8" w14:textId="77777777" w:rsidR="00AE26A9" w:rsidRPr="00711E9F" w:rsidRDefault="00AE26A9" w:rsidP="001332EB"/>
              </w:tc>
              <w:tc>
                <w:tcPr>
                  <w:tcW w:w="716" w:type="dxa"/>
                  <w:noWrap/>
                  <w:hideMark/>
                </w:tcPr>
                <w:p w14:paraId="32D7B87B" w14:textId="77777777" w:rsidR="00AE26A9" w:rsidRPr="00711E9F" w:rsidRDefault="00AE26A9" w:rsidP="001332EB">
                  <w:r w:rsidRPr="00711E9F">
                    <w:t> </w:t>
                  </w:r>
                </w:p>
              </w:tc>
            </w:tr>
            <w:tr w:rsidR="00AE26A9" w:rsidRPr="00711E9F" w14:paraId="3BC51F99" w14:textId="77777777" w:rsidTr="00AE26A9">
              <w:trPr>
                <w:trHeight w:val="300"/>
                <w:jc w:val="center"/>
              </w:trPr>
              <w:tc>
                <w:tcPr>
                  <w:tcW w:w="1249" w:type="dxa"/>
                  <w:vMerge/>
                  <w:hideMark/>
                </w:tcPr>
                <w:p w14:paraId="108AE4AC" w14:textId="77777777" w:rsidR="00AE26A9" w:rsidRPr="00711E9F" w:rsidRDefault="00AE26A9" w:rsidP="001332EB"/>
              </w:tc>
              <w:tc>
                <w:tcPr>
                  <w:tcW w:w="1053" w:type="dxa"/>
                  <w:vMerge/>
                  <w:hideMark/>
                </w:tcPr>
                <w:p w14:paraId="3B7364AA" w14:textId="77777777" w:rsidR="00AE26A9" w:rsidRPr="00711E9F" w:rsidRDefault="00AE26A9" w:rsidP="001332EB"/>
              </w:tc>
              <w:tc>
                <w:tcPr>
                  <w:tcW w:w="841" w:type="dxa"/>
                  <w:vMerge/>
                  <w:hideMark/>
                </w:tcPr>
                <w:p w14:paraId="54E9A0DA" w14:textId="77777777" w:rsidR="00AE26A9" w:rsidRPr="00711E9F" w:rsidRDefault="00AE26A9" w:rsidP="001332EB"/>
              </w:tc>
              <w:tc>
                <w:tcPr>
                  <w:tcW w:w="964" w:type="dxa"/>
                  <w:vMerge/>
                  <w:hideMark/>
                </w:tcPr>
                <w:p w14:paraId="21CCB5E5" w14:textId="77777777" w:rsidR="00AE26A9" w:rsidRPr="00711E9F" w:rsidRDefault="00AE26A9" w:rsidP="001332EB"/>
              </w:tc>
              <w:tc>
                <w:tcPr>
                  <w:tcW w:w="1086" w:type="dxa"/>
                  <w:vMerge/>
                  <w:hideMark/>
                </w:tcPr>
                <w:p w14:paraId="456ADED8" w14:textId="77777777" w:rsidR="00AE26A9" w:rsidRPr="00711E9F" w:rsidRDefault="00AE26A9" w:rsidP="001332EB"/>
              </w:tc>
              <w:tc>
                <w:tcPr>
                  <w:tcW w:w="738" w:type="dxa"/>
                  <w:vMerge w:val="restart"/>
                  <w:noWrap/>
                  <w:hideMark/>
                </w:tcPr>
                <w:p w14:paraId="2FF3D757" w14:textId="77777777" w:rsidR="00AE26A9" w:rsidRPr="00711E9F" w:rsidRDefault="00AE26A9" w:rsidP="001332EB">
                  <w:r w:rsidRPr="00711E9F">
                    <w:t>1T2R</w:t>
                  </w:r>
                </w:p>
              </w:tc>
              <w:tc>
                <w:tcPr>
                  <w:tcW w:w="792" w:type="dxa"/>
                  <w:noWrap/>
                  <w:hideMark/>
                </w:tcPr>
                <w:p w14:paraId="3898FA66" w14:textId="77777777" w:rsidR="00AE26A9" w:rsidRPr="00711E9F" w:rsidRDefault="00AE26A9" w:rsidP="001332EB">
                  <w:r w:rsidRPr="00711E9F">
                    <w:t>1+1+1</w:t>
                  </w:r>
                </w:p>
              </w:tc>
              <w:tc>
                <w:tcPr>
                  <w:tcW w:w="651" w:type="dxa"/>
                  <w:noWrap/>
                  <w:hideMark/>
                </w:tcPr>
                <w:p w14:paraId="0802284A" w14:textId="77777777" w:rsidR="00AE26A9" w:rsidRPr="00711E9F" w:rsidRDefault="00AE26A9" w:rsidP="001332EB">
                  <w:r w:rsidRPr="00711E9F">
                    <w:t>2</w:t>
                  </w:r>
                </w:p>
              </w:tc>
              <w:tc>
                <w:tcPr>
                  <w:tcW w:w="677" w:type="dxa"/>
                  <w:noWrap/>
                  <w:hideMark/>
                </w:tcPr>
                <w:p w14:paraId="55D058E0" w14:textId="77777777" w:rsidR="00AE26A9" w:rsidRPr="00711E9F" w:rsidRDefault="00AE26A9" w:rsidP="001332EB">
                  <w:r w:rsidRPr="00711E9F">
                    <w:t>-5,97</w:t>
                  </w:r>
                </w:p>
              </w:tc>
              <w:tc>
                <w:tcPr>
                  <w:tcW w:w="716" w:type="dxa"/>
                  <w:noWrap/>
                  <w:hideMark/>
                </w:tcPr>
                <w:p w14:paraId="34EE79D8" w14:textId="77777777" w:rsidR="00AE26A9" w:rsidRPr="00711E9F" w:rsidRDefault="00AE26A9" w:rsidP="001332EB">
                  <w:r w:rsidRPr="00711E9F">
                    <w:t>-5,97</w:t>
                  </w:r>
                </w:p>
              </w:tc>
            </w:tr>
            <w:tr w:rsidR="00AE26A9" w:rsidRPr="00711E9F" w14:paraId="1CE9E75B" w14:textId="77777777" w:rsidTr="00AE26A9">
              <w:trPr>
                <w:trHeight w:val="300"/>
                <w:jc w:val="center"/>
              </w:trPr>
              <w:tc>
                <w:tcPr>
                  <w:tcW w:w="1249" w:type="dxa"/>
                  <w:vMerge/>
                  <w:hideMark/>
                </w:tcPr>
                <w:p w14:paraId="1459F90A" w14:textId="77777777" w:rsidR="00AE26A9" w:rsidRPr="00711E9F" w:rsidRDefault="00AE26A9" w:rsidP="001332EB"/>
              </w:tc>
              <w:tc>
                <w:tcPr>
                  <w:tcW w:w="1053" w:type="dxa"/>
                  <w:vMerge/>
                  <w:hideMark/>
                </w:tcPr>
                <w:p w14:paraId="5AB3C0E9" w14:textId="77777777" w:rsidR="00AE26A9" w:rsidRPr="00711E9F" w:rsidRDefault="00AE26A9" w:rsidP="001332EB"/>
              </w:tc>
              <w:tc>
                <w:tcPr>
                  <w:tcW w:w="841" w:type="dxa"/>
                  <w:vMerge/>
                  <w:hideMark/>
                </w:tcPr>
                <w:p w14:paraId="3CFC810A" w14:textId="77777777" w:rsidR="00AE26A9" w:rsidRPr="00711E9F" w:rsidRDefault="00AE26A9" w:rsidP="001332EB"/>
              </w:tc>
              <w:tc>
                <w:tcPr>
                  <w:tcW w:w="964" w:type="dxa"/>
                  <w:vMerge/>
                  <w:hideMark/>
                </w:tcPr>
                <w:p w14:paraId="3DEF20AB" w14:textId="77777777" w:rsidR="00AE26A9" w:rsidRPr="00711E9F" w:rsidRDefault="00AE26A9" w:rsidP="001332EB"/>
              </w:tc>
              <w:tc>
                <w:tcPr>
                  <w:tcW w:w="1086" w:type="dxa"/>
                  <w:vMerge/>
                  <w:hideMark/>
                </w:tcPr>
                <w:p w14:paraId="19C51744" w14:textId="77777777" w:rsidR="00AE26A9" w:rsidRPr="00711E9F" w:rsidRDefault="00AE26A9" w:rsidP="001332EB"/>
              </w:tc>
              <w:tc>
                <w:tcPr>
                  <w:tcW w:w="738" w:type="dxa"/>
                  <w:vMerge/>
                  <w:hideMark/>
                </w:tcPr>
                <w:p w14:paraId="391A48B2" w14:textId="77777777" w:rsidR="00AE26A9" w:rsidRPr="00711E9F" w:rsidRDefault="00AE26A9" w:rsidP="001332EB"/>
              </w:tc>
              <w:tc>
                <w:tcPr>
                  <w:tcW w:w="792" w:type="dxa"/>
                  <w:noWrap/>
                  <w:hideMark/>
                </w:tcPr>
                <w:p w14:paraId="4063A8F5" w14:textId="77777777" w:rsidR="00AE26A9" w:rsidRPr="00711E9F" w:rsidRDefault="00AE26A9" w:rsidP="001332EB">
                  <w:r w:rsidRPr="00711E9F">
                    <w:t>1+1+1</w:t>
                  </w:r>
                </w:p>
              </w:tc>
              <w:tc>
                <w:tcPr>
                  <w:tcW w:w="651" w:type="dxa"/>
                  <w:noWrap/>
                  <w:hideMark/>
                </w:tcPr>
                <w:p w14:paraId="52D23140" w14:textId="77777777" w:rsidR="00AE26A9" w:rsidRPr="00711E9F" w:rsidRDefault="00AE26A9" w:rsidP="001332EB">
                  <w:r w:rsidRPr="00711E9F">
                    <w:t>16</w:t>
                  </w:r>
                </w:p>
              </w:tc>
              <w:tc>
                <w:tcPr>
                  <w:tcW w:w="677" w:type="dxa"/>
                  <w:noWrap/>
                  <w:hideMark/>
                </w:tcPr>
                <w:p w14:paraId="64B83D1D" w14:textId="77777777" w:rsidR="00AE26A9" w:rsidRPr="00711E9F" w:rsidRDefault="00AE26A9" w:rsidP="001332EB">
                  <w:r w:rsidRPr="00711E9F">
                    <w:t>5,74</w:t>
                  </w:r>
                </w:p>
              </w:tc>
              <w:tc>
                <w:tcPr>
                  <w:tcW w:w="716" w:type="dxa"/>
                  <w:noWrap/>
                  <w:hideMark/>
                </w:tcPr>
                <w:p w14:paraId="0B0D6BB6" w14:textId="77777777" w:rsidR="00AE26A9" w:rsidRPr="00711E9F" w:rsidRDefault="00AE26A9" w:rsidP="001332EB">
                  <w:r w:rsidRPr="00711E9F">
                    <w:t>5,75</w:t>
                  </w:r>
                </w:p>
              </w:tc>
            </w:tr>
            <w:tr w:rsidR="00AE26A9" w:rsidRPr="00711E9F" w14:paraId="5CB5A7CB" w14:textId="77777777" w:rsidTr="00AE26A9">
              <w:trPr>
                <w:trHeight w:val="300"/>
                <w:jc w:val="center"/>
              </w:trPr>
              <w:tc>
                <w:tcPr>
                  <w:tcW w:w="1249" w:type="dxa"/>
                  <w:vMerge w:val="restart"/>
                  <w:noWrap/>
                  <w:hideMark/>
                </w:tcPr>
                <w:p w14:paraId="545D576A" w14:textId="77777777" w:rsidR="00AE26A9" w:rsidRPr="00711E9F" w:rsidRDefault="00AE26A9" w:rsidP="001332EB">
                  <w:r w:rsidRPr="00711E9F">
                    <w:t>Open space</w:t>
                  </w:r>
                </w:p>
              </w:tc>
              <w:tc>
                <w:tcPr>
                  <w:tcW w:w="1053" w:type="dxa"/>
                  <w:vMerge w:val="restart"/>
                  <w:noWrap/>
                  <w:hideMark/>
                </w:tcPr>
                <w:p w14:paraId="1BEF50AE" w14:textId="77777777" w:rsidR="00AE26A9" w:rsidRPr="00711E9F" w:rsidRDefault="00AE26A9" w:rsidP="001332EB">
                  <w:r w:rsidRPr="00711E9F">
                    <w:t>2.1</w:t>
                  </w:r>
                </w:p>
              </w:tc>
              <w:tc>
                <w:tcPr>
                  <w:tcW w:w="841" w:type="dxa"/>
                  <w:vMerge w:val="restart"/>
                  <w:noWrap/>
                  <w:hideMark/>
                </w:tcPr>
                <w:p w14:paraId="46F6EE84" w14:textId="77777777" w:rsidR="00AE26A9" w:rsidRPr="00711E9F" w:rsidRDefault="00AE26A9" w:rsidP="001332EB">
                  <w:r w:rsidRPr="00711E9F">
                    <w:t>15KHz</w:t>
                  </w:r>
                </w:p>
              </w:tc>
              <w:tc>
                <w:tcPr>
                  <w:tcW w:w="964" w:type="dxa"/>
                  <w:vMerge w:val="restart"/>
                  <w:noWrap/>
                  <w:hideMark/>
                </w:tcPr>
                <w:p w14:paraId="0A29067D" w14:textId="77777777" w:rsidR="00AE26A9" w:rsidRPr="00711E9F" w:rsidRDefault="00AE26A9" w:rsidP="001332EB">
                  <w:r w:rsidRPr="00711E9F">
                    <w:t>10MHz</w:t>
                  </w:r>
                </w:p>
              </w:tc>
              <w:tc>
                <w:tcPr>
                  <w:tcW w:w="1086" w:type="dxa"/>
                  <w:vMerge w:val="restart"/>
                  <w:noWrap/>
                  <w:hideMark/>
                </w:tcPr>
                <w:p w14:paraId="62EA964A" w14:textId="77777777" w:rsidR="00AE26A9" w:rsidRPr="00711E9F" w:rsidRDefault="00AE26A9" w:rsidP="001332EB">
                  <w:r w:rsidRPr="00711E9F">
                    <w:t>1340Hz</w:t>
                  </w:r>
                </w:p>
              </w:tc>
              <w:tc>
                <w:tcPr>
                  <w:tcW w:w="738" w:type="dxa"/>
                  <w:vMerge w:val="restart"/>
                  <w:noWrap/>
                  <w:hideMark/>
                </w:tcPr>
                <w:p w14:paraId="5C948D84" w14:textId="77777777" w:rsidR="00AE26A9" w:rsidRPr="00711E9F" w:rsidRDefault="00AE26A9" w:rsidP="001332EB">
                  <w:r w:rsidRPr="00711E9F">
                    <w:t>1T2R</w:t>
                  </w:r>
                </w:p>
              </w:tc>
              <w:tc>
                <w:tcPr>
                  <w:tcW w:w="792" w:type="dxa"/>
                  <w:noWrap/>
                  <w:hideMark/>
                </w:tcPr>
                <w:p w14:paraId="4A05EBBA" w14:textId="77777777" w:rsidR="00AE26A9" w:rsidRPr="00711E9F" w:rsidRDefault="00AE26A9" w:rsidP="001332EB">
                  <w:r w:rsidRPr="00711E9F">
                    <w:t>1+1+1</w:t>
                  </w:r>
                </w:p>
              </w:tc>
              <w:tc>
                <w:tcPr>
                  <w:tcW w:w="651" w:type="dxa"/>
                  <w:noWrap/>
                  <w:hideMark/>
                </w:tcPr>
                <w:p w14:paraId="5593B08D" w14:textId="77777777" w:rsidR="00AE26A9" w:rsidRPr="00711E9F" w:rsidRDefault="00AE26A9" w:rsidP="001332EB">
                  <w:r w:rsidRPr="00711E9F">
                    <w:t>2</w:t>
                  </w:r>
                </w:p>
              </w:tc>
              <w:tc>
                <w:tcPr>
                  <w:tcW w:w="677" w:type="dxa"/>
                  <w:noWrap/>
                  <w:hideMark/>
                </w:tcPr>
                <w:p w14:paraId="1DE8E765" w14:textId="77777777" w:rsidR="00AE26A9" w:rsidRPr="00711E9F" w:rsidRDefault="00AE26A9" w:rsidP="001332EB">
                  <w:r w:rsidRPr="00711E9F">
                    <w:t>-6,00</w:t>
                  </w:r>
                </w:p>
              </w:tc>
              <w:tc>
                <w:tcPr>
                  <w:tcW w:w="716" w:type="dxa"/>
                  <w:noWrap/>
                  <w:hideMark/>
                </w:tcPr>
                <w:p w14:paraId="0B01BCD3" w14:textId="77777777" w:rsidR="00AE26A9" w:rsidRPr="00711E9F" w:rsidRDefault="00AE26A9" w:rsidP="001332EB">
                  <w:r w:rsidRPr="00711E9F">
                    <w:t>-6,00</w:t>
                  </w:r>
                </w:p>
              </w:tc>
            </w:tr>
            <w:tr w:rsidR="00AE26A9" w:rsidRPr="00711E9F" w14:paraId="43A4EE91" w14:textId="77777777" w:rsidTr="00AE26A9">
              <w:trPr>
                <w:trHeight w:val="300"/>
                <w:jc w:val="center"/>
              </w:trPr>
              <w:tc>
                <w:tcPr>
                  <w:tcW w:w="1249" w:type="dxa"/>
                  <w:vMerge/>
                  <w:hideMark/>
                </w:tcPr>
                <w:p w14:paraId="3FF2F8FA" w14:textId="77777777" w:rsidR="00AE26A9" w:rsidRPr="00711E9F" w:rsidRDefault="00AE26A9" w:rsidP="001332EB"/>
              </w:tc>
              <w:tc>
                <w:tcPr>
                  <w:tcW w:w="1053" w:type="dxa"/>
                  <w:vMerge/>
                  <w:hideMark/>
                </w:tcPr>
                <w:p w14:paraId="67466DAD" w14:textId="77777777" w:rsidR="00AE26A9" w:rsidRPr="00711E9F" w:rsidRDefault="00AE26A9" w:rsidP="001332EB"/>
              </w:tc>
              <w:tc>
                <w:tcPr>
                  <w:tcW w:w="841" w:type="dxa"/>
                  <w:vMerge/>
                  <w:hideMark/>
                </w:tcPr>
                <w:p w14:paraId="13EA8468" w14:textId="77777777" w:rsidR="00AE26A9" w:rsidRPr="00711E9F" w:rsidRDefault="00AE26A9" w:rsidP="001332EB"/>
              </w:tc>
              <w:tc>
                <w:tcPr>
                  <w:tcW w:w="964" w:type="dxa"/>
                  <w:vMerge/>
                  <w:hideMark/>
                </w:tcPr>
                <w:p w14:paraId="26E6353E" w14:textId="77777777" w:rsidR="00AE26A9" w:rsidRPr="00711E9F" w:rsidRDefault="00AE26A9" w:rsidP="001332EB"/>
              </w:tc>
              <w:tc>
                <w:tcPr>
                  <w:tcW w:w="1086" w:type="dxa"/>
                  <w:vMerge/>
                  <w:hideMark/>
                </w:tcPr>
                <w:p w14:paraId="68954C7C" w14:textId="77777777" w:rsidR="00AE26A9" w:rsidRPr="00711E9F" w:rsidRDefault="00AE26A9" w:rsidP="001332EB"/>
              </w:tc>
              <w:tc>
                <w:tcPr>
                  <w:tcW w:w="738" w:type="dxa"/>
                  <w:vMerge/>
                  <w:hideMark/>
                </w:tcPr>
                <w:p w14:paraId="42A41D65" w14:textId="77777777" w:rsidR="00AE26A9" w:rsidRPr="00711E9F" w:rsidRDefault="00AE26A9" w:rsidP="001332EB"/>
              </w:tc>
              <w:tc>
                <w:tcPr>
                  <w:tcW w:w="792" w:type="dxa"/>
                  <w:noWrap/>
                  <w:hideMark/>
                </w:tcPr>
                <w:p w14:paraId="2D087832" w14:textId="77777777" w:rsidR="00AE26A9" w:rsidRPr="00711E9F" w:rsidRDefault="00AE26A9" w:rsidP="001332EB">
                  <w:r w:rsidRPr="00711E9F">
                    <w:t>1+1+1</w:t>
                  </w:r>
                </w:p>
              </w:tc>
              <w:tc>
                <w:tcPr>
                  <w:tcW w:w="651" w:type="dxa"/>
                  <w:noWrap/>
                  <w:hideMark/>
                </w:tcPr>
                <w:p w14:paraId="179D2C1F" w14:textId="77777777" w:rsidR="00AE26A9" w:rsidRPr="00711E9F" w:rsidRDefault="00AE26A9" w:rsidP="001332EB">
                  <w:r w:rsidRPr="00711E9F">
                    <w:t>16</w:t>
                  </w:r>
                </w:p>
              </w:tc>
              <w:tc>
                <w:tcPr>
                  <w:tcW w:w="677" w:type="dxa"/>
                  <w:noWrap/>
                  <w:hideMark/>
                </w:tcPr>
                <w:p w14:paraId="03B2532B" w14:textId="77777777" w:rsidR="00AE26A9" w:rsidRPr="00711E9F" w:rsidRDefault="00AE26A9" w:rsidP="001332EB">
                  <w:r w:rsidRPr="00711E9F">
                    <w:t>5,73</w:t>
                  </w:r>
                </w:p>
              </w:tc>
              <w:tc>
                <w:tcPr>
                  <w:tcW w:w="716" w:type="dxa"/>
                  <w:noWrap/>
                  <w:hideMark/>
                </w:tcPr>
                <w:p w14:paraId="6B2D4B0C" w14:textId="77777777" w:rsidR="00AE26A9" w:rsidRPr="00711E9F" w:rsidRDefault="00AE26A9" w:rsidP="001332EB">
                  <w:r w:rsidRPr="00711E9F">
                    <w:t>5,73</w:t>
                  </w:r>
                </w:p>
              </w:tc>
            </w:tr>
            <w:tr w:rsidR="00AE26A9" w:rsidRPr="00711E9F" w14:paraId="2F760E18" w14:textId="77777777" w:rsidTr="00AE26A9">
              <w:trPr>
                <w:trHeight w:val="300"/>
                <w:jc w:val="center"/>
              </w:trPr>
              <w:tc>
                <w:tcPr>
                  <w:tcW w:w="1249" w:type="dxa"/>
                  <w:vMerge/>
                  <w:hideMark/>
                </w:tcPr>
                <w:p w14:paraId="2960F709" w14:textId="77777777" w:rsidR="00AE26A9" w:rsidRPr="00711E9F" w:rsidRDefault="00AE26A9" w:rsidP="001332EB"/>
              </w:tc>
              <w:tc>
                <w:tcPr>
                  <w:tcW w:w="1053" w:type="dxa"/>
                  <w:vMerge/>
                  <w:hideMark/>
                </w:tcPr>
                <w:p w14:paraId="07F1DD41" w14:textId="77777777" w:rsidR="00AE26A9" w:rsidRPr="00711E9F" w:rsidRDefault="00AE26A9" w:rsidP="001332EB"/>
              </w:tc>
              <w:tc>
                <w:tcPr>
                  <w:tcW w:w="841" w:type="dxa"/>
                  <w:vMerge/>
                  <w:hideMark/>
                </w:tcPr>
                <w:p w14:paraId="64C1B6F1" w14:textId="77777777" w:rsidR="00AE26A9" w:rsidRPr="00711E9F" w:rsidRDefault="00AE26A9" w:rsidP="001332EB"/>
              </w:tc>
              <w:tc>
                <w:tcPr>
                  <w:tcW w:w="964" w:type="dxa"/>
                  <w:vMerge/>
                  <w:hideMark/>
                </w:tcPr>
                <w:p w14:paraId="76941B75" w14:textId="77777777" w:rsidR="00AE26A9" w:rsidRPr="00711E9F" w:rsidRDefault="00AE26A9" w:rsidP="001332EB"/>
              </w:tc>
              <w:tc>
                <w:tcPr>
                  <w:tcW w:w="1086" w:type="dxa"/>
                  <w:vMerge/>
                  <w:hideMark/>
                </w:tcPr>
                <w:p w14:paraId="2AEE4487" w14:textId="77777777" w:rsidR="00AE26A9" w:rsidRPr="00711E9F" w:rsidRDefault="00AE26A9" w:rsidP="001332EB"/>
              </w:tc>
              <w:tc>
                <w:tcPr>
                  <w:tcW w:w="738" w:type="dxa"/>
                  <w:vMerge w:val="restart"/>
                  <w:noWrap/>
                  <w:hideMark/>
                </w:tcPr>
                <w:p w14:paraId="11C7AD9C" w14:textId="77777777" w:rsidR="00AE26A9" w:rsidRPr="00711E9F" w:rsidRDefault="00AE26A9" w:rsidP="001332EB">
                  <w:r w:rsidRPr="00711E9F">
                    <w:t>1T8R</w:t>
                  </w:r>
                </w:p>
              </w:tc>
              <w:tc>
                <w:tcPr>
                  <w:tcW w:w="792" w:type="dxa"/>
                  <w:noWrap/>
                  <w:hideMark/>
                </w:tcPr>
                <w:p w14:paraId="345C06D9" w14:textId="77777777" w:rsidR="00AE26A9" w:rsidRPr="00711E9F" w:rsidRDefault="00AE26A9" w:rsidP="001332EB">
                  <w:r w:rsidRPr="00711E9F">
                    <w:t>1+1+1</w:t>
                  </w:r>
                </w:p>
              </w:tc>
              <w:tc>
                <w:tcPr>
                  <w:tcW w:w="651" w:type="dxa"/>
                  <w:noWrap/>
                  <w:hideMark/>
                </w:tcPr>
                <w:p w14:paraId="3DC8AE35" w14:textId="77777777" w:rsidR="00AE26A9" w:rsidRPr="00711E9F" w:rsidRDefault="00AE26A9" w:rsidP="001332EB">
                  <w:r w:rsidRPr="00711E9F">
                    <w:t>2</w:t>
                  </w:r>
                </w:p>
              </w:tc>
              <w:tc>
                <w:tcPr>
                  <w:tcW w:w="677" w:type="dxa"/>
                  <w:noWrap/>
                </w:tcPr>
                <w:p w14:paraId="56D002E4" w14:textId="77777777" w:rsidR="00AE26A9" w:rsidRPr="00711E9F" w:rsidRDefault="00AE26A9" w:rsidP="001332EB"/>
              </w:tc>
              <w:tc>
                <w:tcPr>
                  <w:tcW w:w="716" w:type="dxa"/>
                  <w:noWrap/>
                  <w:hideMark/>
                </w:tcPr>
                <w:p w14:paraId="050BC44A" w14:textId="77777777" w:rsidR="00AE26A9" w:rsidRPr="00711E9F" w:rsidRDefault="00AE26A9" w:rsidP="001332EB">
                  <w:r w:rsidRPr="00711E9F">
                    <w:t> </w:t>
                  </w:r>
                </w:p>
              </w:tc>
            </w:tr>
            <w:tr w:rsidR="00AE26A9" w:rsidRPr="00711E9F" w14:paraId="0D4E75EC" w14:textId="77777777" w:rsidTr="00AE26A9">
              <w:trPr>
                <w:trHeight w:val="300"/>
                <w:jc w:val="center"/>
              </w:trPr>
              <w:tc>
                <w:tcPr>
                  <w:tcW w:w="1249" w:type="dxa"/>
                  <w:vMerge/>
                  <w:hideMark/>
                </w:tcPr>
                <w:p w14:paraId="5F0785EF" w14:textId="77777777" w:rsidR="00AE26A9" w:rsidRPr="00711E9F" w:rsidRDefault="00AE26A9" w:rsidP="001332EB"/>
              </w:tc>
              <w:tc>
                <w:tcPr>
                  <w:tcW w:w="1053" w:type="dxa"/>
                  <w:vMerge/>
                  <w:hideMark/>
                </w:tcPr>
                <w:p w14:paraId="3EAA0C26" w14:textId="77777777" w:rsidR="00AE26A9" w:rsidRPr="00711E9F" w:rsidRDefault="00AE26A9" w:rsidP="001332EB"/>
              </w:tc>
              <w:tc>
                <w:tcPr>
                  <w:tcW w:w="841" w:type="dxa"/>
                  <w:vMerge/>
                  <w:hideMark/>
                </w:tcPr>
                <w:p w14:paraId="1CA0DDFB" w14:textId="77777777" w:rsidR="00AE26A9" w:rsidRPr="00711E9F" w:rsidRDefault="00AE26A9" w:rsidP="001332EB"/>
              </w:tc>
              <w:tc>
                <w:tcPr>
                  <w:tcW w:w="964" w:type="dxa"/>
                  <w:vMerge/>
                  <w:hideMark/>
                </w:tcPr>
                <w:p w14:paraId="6270A74B" w14:textId="77777777" w:rsidR="00AE26A9" w:rsidRPr="00711E9F" w:rsidRDefault="00AE26A9" w:rsidP="001332EB"/>
              </w:tc>
              <w:tc>
                <w:tcPr>
                  <w:tcW w:w="1086" w:type="dxa"/>
                  <w:vMerge/>
                  <w:hideMark/>
                </w:tcPr>
                <w:p w14:paraId="16CEE288" w14:textId="77777777" w:rsidR="00AE26A9" w:rsidRPr="00711E9F" w:rsidRDefault="00AE26A9" w:rsidP="001332EB"/>
              </w:tc>
              <w:tc>
                <w:tcPr>
                  <w:tcW w:w="738" w:type="dxa"/>
                  <w:vMerge/>
                  <w:hideMark/>
                </w:tcPr>
                <w:p w14:paraId="19D53FAB" w14:textId="77777777" w:rsidR="00AE26A9" w:rsidRPr="00711E9F" w:rsidRDefault="00AE26A9" w:rsidP="001332EB"/>
              </w:tc>
              <w:tc>
                <w:tcPr>
                  <w:tcW w:w="792" w:type="dxa"/>
                  <w:noWrap/>
                  <w:hideMark/>
                </w:tcPr>
                <w:p w14:paraId="24F848CE" w14:textId="77777777" w:rsidR="00AE26A9" w:rsidRPr="00711E9F" w:rsidRDefault="00AE26A9" w:rsidP="001332EB">
                  <w:r w:rsidRPr="00711E9F">
                    <w:t>1+1+1</w:t>
                  </w:r>
                </w:p>
              </w:tc>
              <w:tc>
                <w:tcPr>
                  <w:tcW w:w="651" w:type="dxa"/>
                  <w:noWrap/>
                  <w:hideMark/>
                </w:tcPr>
                <w:p w14:paraId="0303E370" w14:textId="77777777" w:rsidR="00AE26A9" w:rsidRPr="00711E9F" w:rsidRDefault="00AE26A9" w:rsidP="001332EB">
                  <w:r w:rsidRPr="00711E9F">
                    <w:t>16</w:t>
                  </w:r>
                </w:p>
              </w:tc>
              <w:tc>
                <w:tcPr>
                  <w:tcW w:w="677" w:type="dxa"/>
                  <w:noWrap/>
                </w:tcPr>
                <w:p w14:paraId="4738F5DC" w14:textId="77777777" w:rsidR="00AE26A9" w:rsidRPr="00711E9F" w:rsidRDefault="00AE26A9" w:rsidP="001332EB"/>
              </w:tc>
              <w:tc>
                <w:tcPr>
                  <w:tcW w:w="716" w:type="dxa"/>
                  <w:noWrap/>
                  <w:hideMark/>
                </w:tcPr>
                <w:p w14:paraId="6F3CDF46" w14:textId="77777777" w:rsidR="00AE26A9" w:rsidRPr="00711E9F" w:rsidRDefault="00AE26A9" w:rsidP="001332EB">
                  <w:r w:rsidRPr="00711E9F">
                    <w:t> </w:t>
                  </w:r>
                </w:p>
              </w:tc>
            </w:tr>
            <w:tr w:rsidR="00AE26A9" w:rsidRPr="00711E9F" w14:paraId="34AD5E23" w14:textId="77777777" w:rsidTr="00AE26A9">
              <w:trPr>
                <w:trHeight w:val="300"/>
                <w:jc w:val="center"/>
              </w:trPr>
              <w:tc>
                <w:tcPr>
                  <w:tcW w:w="1249" w:type="dxa"/>
                  <w:vMerge/>
                  <w:hideMark/>
                </w:tcPr>
                <w:p w14:paraId="160E8B05" w14:textId="77777777" w:rsidR="00AE26A9" w:rsidRPr="00711E9F" w:rsidRDefault="00AE26A9" w:rsidP="001332EB"/>
              </w:tc>
              <w:tc>
                <w:tcPr>
                  <w:tcW w:w="1053" w:type="dxa"/>
                  <w:vMerge w:val="restart"/>
                  <w:noWrap/>
                  <w:hideMark/>
                </w:tcPr>
                <w:p w14:paraId="46F7FFB4" w14:textId="77777777" w:rsidR="00AE26A9" w:rsidRPr="00711E9F" w:rsidRDefault="00AE26A9" w:rsidP="001332EB">
                  <w:r w:rsidRPr="00711E9F">
                    <w:t>3.6</w:t>
                  </w:r>
                </w:p>
              </w:tc>
              <w:tc>
                <w:tcPr>
                  <w:tcW w:w="841" w:type="dxa"/>
                  <w:vMerge w:val="restart"/>
                  <w:noWrap/>
                  <w:hideMark/>
                </w:tcPr>
                <w:p w14:paraId="331981C5" w14:textId="77777777" w:rsidR="00AE26A9" w:rsidRPr="00711E9F" w:rsidRDefault="00AE26A9" w:rsidP="001332EB">
                  <w:r w:rsidRPr="00711E9F">
                    <w:t>30KHz</w:t>
                  </w:r>
                </w:p>
              </w:tc>
              <w:tc>
                <w:tcPr>
                  <w:tcW w:w="964" w:type="dxa"/>
                  <w:vMerge w:val="restart"/>
                  <w:noWrap/>
                  <w:hideMark/>
                </w:tcPr>
                <w:p w14:paraId="74943330" w14:textId="77777777" w:rsidR="00AE26A9" w:rsidRPr="00711E9F" w:rsidRDefault="00AE26A9" w:rsidP="001332EB">
                  <w:r w:rsidRPr="00711E9F">
                    <w:t>40MHz</w:t>
                  </w:r>
                </w:p>
              </w:tc>
              <w:tc>
                <w:tcPr>
                  <w:tcW w:w="1086" w:type="dxa"/>
                  <w:vMerge w:val="restart"/>
                  <w:noWrap/>
                  <w:hideMark/>
                </w:tcPr>
                <w:p w14:paraId="747CA35B" w14:textId="77777777" w:rsidR="00AE26A9" w:rsidRPr="00711E9F" w:rsidRDefault="00AE26A9" w:rsidP="001332EB">
                  <w:r w:rsidRPr="00711E9F">
                    <w:t>2334Hz</w:t>
                  </w:r>
                </w:p>
              </w:tc>
              <w:tc>
                <w:tcPr>
                  <w:tcW w:w="738" w:type="dxa"/>
                  <w:vMerge w:val="restart"/>
                  <w:noWrap/>
                  <w:hideMark/>
                </w:tcPr>
                <w:p w14:paraId="6C93E20D" w14:textId="77777777" w:rsidR="00AE26A9" w:rsidRPr="00711E9F" w:rsidRDefault="00AE26A9" w:rsidP="001332EB">
                  <w:r w:rsidRPr="00711E9F">
                    <w:t>1T2R</w:t>
                  </w:r>
                </w:p>
              </w:tc>
              <w:tc>
                <w:tcPr>
                  <w:tcW w:w="792" w:type="dxa"/>
                  <w:noWrap/>
                  <w:hideMark/>
                </w:tcPr>
                <w:p w14:paraId="005400A4" w14:textId="77777777" w:rsidR="00AE26A9" w:rsidRPr="00711E9F" w:rsidRDefault="00AE26A9" w:rsidP="001332EB">
                  <w:r w:rsidRPr="00711E9F">
                    <w:t>1+1+1</w:t>
                  </w:r>
                </w:p>
              </w:tc>
              <w:tc>
                <w:tcPr>
                  <w:tcW w:w="651" w:type="dxa"/>
                  <w:noWrap/>
                  <w:hideMark/>
                </w:tcPr>
                <w:p w14:paraId="4617B5C2" w14:textId="77777777" w:rsidR="00AE26A9" w:rsidRPr="00711E9F" w:rsidRDefault="00AE26A9" w:rsidP="001332EB">
                  <w:r w:rsidRPr="00711E9F">
                    <w:t>2</w:t>
                  </w:r>
                </w:p>
              </w:tc>
              <w:tc>
                <w:tcPr>
                  <w:tcW w:w="677" w:type="dxa"/>
                  <w:noWrap/>
                  <w:hideMark/>
                </w:tcPr>
                <w:p w14:paraId="16A4BB41" w14:textId="77777777" w:rsidR="00AE26A9" w:rsidRPr="00711E9F" w:rsidRDefault="00AE26A9" w:rsidP="001332EB">
                  <w:r w:rsidRPr="00711E9F">
                    <w:t>-6,01</w:t>
                  </w:r>
                </w:p>
              </w:tc>
              <w:tc>
                <w:tcPr>
                  <w:tcW w:w="716" w:type="dxa"/>
                  <w:noWrap/>
                  <w:hideMark/>
                </w:tcPr>
                <w:p w14:paraId="48B0760B" w14:textId="77777777" w:rsidR="00AE26A9" w:rsidRPr="00711E9F" w:rsidRDefault="00AE26A9" w:rsidP="001332EB">
                  <w:r w:rsidRPr="00711E9F">
                    <w:t>-6,02</w:t>
                  </w:r>
                </w:p>
              </w:tc>
            </w:tr>
            <w:tr w:rsidR="00AE26A9" w:rsidRPr="00711E9F" w14:paraId="087FBC18" w14:textId="77777777" w:rsidTr="00AE26A9">
              <w:trPr>
                <w:trHeight w:val="300"/>
                <w:jc w:val="center"/>
              </w:trPr>
              <w:tc>
                <w:tcPr>
                  <w:tcW w:w="1249" w:type="dxa"/>
                  <w:vMerge/>
                  <w:hideMark/>
                </w:tcPr>
                <w:p w14:paraId="7A012BE5" w14:textId="77777777" w:rsidR="00AE26A9" w:rsidRPr="00711E9F" w:rsidRDefault="00AE26A9" w:rsidP="001332EB"/>
              </w:tc>
              <w:tc>
                <w:tcPr>
                  <w:tcW w:w="1053" w:type="dxa"/>
                  <w:vMerge/>
                  <w:hideMark/>
                </w:tcPr>
                <w:p w14:paraId="19FDDF76" w14:textId="77777777" w:rsidR="00AE26A9" w:rsidRPr="00711E9F" w:rsidRDefault="00AE26A9" w:rsidP="001332EB"/>
              </w:tc>
              <w:tc>
                <w:tcPr>
                  <w:tcW w:w="841" w:type="dxa"/>
                  <w:vMerge/>
                  <w:hideMark/>
                </w:tcPr>
                <w:p w14:paraId="3B7281AB" w14:textId="77777777" w:rsidR="00AE26A9" w:rsidRPr="00711E9F" w:rsidRDefault="00AE26A9" w:rsidP="001332EB"/>
              </w:tc>
              <w:tc>
                <w:tcPr>
                  <w:tcW w:w="964" w:type="dxa"/>
                  <w:vMerge/>
                  <w:hideMark/>
                </w:tcPr>
                <w:p w14:paraId="32E541C2" w14:textId="77777777" w:rsidR="00AE26A9" w:rsidRPr="00711E9F" w:rsidRDefault="00AE26A9" w:rsidP="001332EB"/>
              </w:tc>
              <w:tc>
                <w:tcPr>
                  <w:tcW w:w="1086" w:type="dxa"/>
                  <w:vMerge/>
                  <w:hideMark/>
                </w:tcPr>
                <w:p w14:paraId="201871A4" w14:textId="77777777" w:rsidR="00AE26A9" w:rsidRPr="00711E9F" w:rsidRDefault="00AE26A9" w:rsidP="001332EB"/>
              </w:tc>
              <w:tc>
                <w:tcPr>
                  <w:tcW w:w="738" w:type="dxa"/>
                  <w:vMerge/>
                  <w:hideMark/>
                </w:tcPr>
                <w:p w14:paraId="64CC62F6" w14:textId="77777777" w:rsidR="00AE26A9" w:rsidRPr="00711E9F" w:rsidRDefault="00AE26A9" w:rsidP="001332EB"/>
              </w:tc>
              <w:tc>
                <w:tcPr>
                  <w:tcW w:w="792" w:type="dxa"/>
                  <w:noWrap/>
                  <w:hideMark/>
                </w:tcPr>
                <w:p w14:paraId="0FFD7506" w14:textId="77777777" w:rsidR="00AE26A9" w:rsidRPr="00711E9F" w:rsidRDefault="00AE26A9" w:rsidP="001332EB">
                  <w:r w:rsidRPr="00711E9F">
                    <w:t>1+1+1</w:t>
                  </w:r>
                </w:p>
              </w:tc>
              <w:tc>
                <w:tcPr>
                  <w:tcW w:w="651" w:type="dxa"/>
                  <w:noWrap/>
                  <w:hideMark/>
                </w:tcPr>
                <w:p w14:paraId="6FB22839" w14:textId="77777777" w:rsidR="00AE26A9" w:rsidRPr="00711E9F" w:rsidRDefault="00AE26A9" w:rsidP="001332EB">
                  <w:r w:rsidRPr="00711E9F">
                    <w:t>16</w:t>
                  </w:r>
                </w:p>
              </w:tc>
              <w:tc>
                <w:tcPr>
                  <w:tcW w:w="677" w:type="dxa"/>
                  <w:noWrap/>
                  <w:hideMark/>
                </w:tcPr>
                <w:p w14:paraId="20BDFA8F" w14:textId="77777777" w:rsidR="00AE26A9" w:rsidRPr="00711E9F" w:rsidRDefault="00AE26A9" w:rsidP="001332EB">
                  <w:r w:rsidRPr="00711E9F">
                    <w:t>5,72</w:t>
                  </w:r>
                </w:p>
              </w:tc>
              <w:tc>
                <w:tcPr>
                  <w:tcW w:w="716" w:type="dxa"/>
                  <w:noWrap/>
                  <w:hideMark/>
                </w:tcPr>
                <w:p w14:paraId="33421080" w14:textId="77777777" w:rsidR="00AE26A9" w:rsidRPr="00711E9F" w:rsidRDefault="00AE26A9" w:rsidP="001332EB">
                  <w:r w:rsidRPr="00711E9F">
                    <w:t>5,72</w:t>
                  </w:r>
                </w:p>
              </w:tc>
            </w:tr>
            <w:tr w:rsidR="00AE26A9" w:rsidRPr="00711E9F" w14:paraId="5E9818B4" w14:textId="77777777" w:rsidTr="00AE26A9">
              <w:trPr>
                <w:trHeight w:val="300"/>
                <w:jc w:val="center"/>
              </w:trPr>
              <w:tc>
                <w:tcPr>
                  <w:tcW w:w="1249" w:type="dxa"/>
                  <w:vMerge/>
                  <w:hideMark/>
                </w:tcPr>
                <w:p w14:paraId="275FA409" w14:textId="77777777" w:rsidR="00AE26A9" w:rsidRPr="00711E9F" w:rsidRDefault="00AE26A9" w:rsidP="001332EB"/>
              </w:tc>
              <w:tc>
                <w:tcPr>
                  <w:tcW w:w="1053" w:type="dxa"/>
                  <w:vMerge/>
                  <w:hideMark/>
                </w:tcPr>
                <w:p w14:paraId="1B24B368" w14:textId="77777777" w:rsidR="00AE26A9" w:rsidRPr="00711E9F" w:rsidRDefault="00AE26A9" w:rsidP="001332EB"/>
              </w:tc>
              <w:tc>
                <w:tcPr>
                  <w:tcW w:w="841" w:type="dxa"/>
                  <w:vMerge/>
                  <w:hideMark/>
                </w:tcPr>
                <w:p w14:paraId="6A0350DB" w14:textId="77777777" w:rsidR="00AE26A9" w:rsidRPr="00711E9F" w:rsidRDefault="00AE26A9" w:rsidP="001332EB"/>
              </w:tc>
              <w:tc>
                <w:tcPr>
                  <w:tcW w:w="964" w:type="dxa"/>
                  <w:vMerge/>
                  <w:hideMark/>
                </w:tcPr>
                <w:p w14:paraId="1C41C49E" w14:textId="77777777" w:rsidR="00AE26A9" w:rsidRPr="00711E9F" w:rsidRDefault="00AE26A9" w:rsidP="001332EB"/>
              </w:tc>
              <w:tc>
                <w:tcPr>
                  <w:tcW w:w="1086" w:type="dxa"/>
                  <w:vMerge/>
                  <w:hideMark/>
                </w:tcPr>
                <w:p w14:paraId="222099D2" w14:textId="77777777" w:rsidR="00AE26A9" w:rsidRPr="00711E9F" w:rsidRDefault="00AE26A9" w:rsidP="001332EB"/>
              </w:tc>
              <w:tc>
                <w:tcPr>
                  <w:tcW w:w="738" w:type="dxa"/>
                  <w:vMerge w:val="restart"/>
                  <w:noWrap/>
                  <w:hideMark/>
                </w:tcPr>
                <w:p w14:paraId="57B9DE83" w14:textId="77777777" w:rsidR="00AE26A9" w:rsidRPr="00711E9F" w:rsidRDefault="00AE26A9" w:rsidP="001332EB">
                  <w:r w:rsidRPr="00711E9F">
                    <w:t>1T8R</w:t>
                  </w:r>
                </w:p>
              </w:tc>
              <w:tc>
                <w:tcPr>
                  <w:tcW w:w="792" w:type="dxa"/>
                  <w:noWrap/>
                  <w:hideMark/>
                </w:tcPr>
                <w:p w14:paraId="109A1D89" w14:textId="77777777" w:rsidR="00AE26A9" w:rsidRPr="00711E9F" w:rsidRDefault="00AE26A9" w:rsidP="001332EB">
                  <w:r w:rsidRPr="00711E9F">
                    <w:t>1+1+1</w:t>
                  </w:r>
                </w:p>
              </w:tc>
              <w:tc>
                <w:tcPr>
                  <w:tcW w:w="651" w:type="dxa"/>
                  <w:noWrap/>
                  <w:hideMark/>
                </w:tcPr>
                <w:p w14:paraId="5A4B7FED" w14:textId="77777777" w:rsidR="00AE26A9" w:rsidRPr="00711E9F" w:rsidRDefault="00AE26A9" w:rsidP="001332EB">
                  <w:r w:rsidRPr="00711E9F">
                    <w:t>2</w:t>
                  </w:r>
                </w:p>
              </w:tc>
              <w:tc>
                <w:tcPr>
                  <w:tcW w:w="677" w:type="dxa"/>
                  <w:noWrap/>
                </w:tcPr>
                <w:p w14:paraId="1D778835" w14:textId="77777777" w:rsidR="00AE26A9" w:rsidRPr="00711E9F" w:rsidRDefault="00AE26A9" w:rsidP="001332EB"/>
              </w:tc>
              <w:tc>
                <w:tcPr>
                  <w:tcW w:w="716" w:type="dxa"/>
                  <w:noWrap/>
                  <w:hideMark/>
                </w:tcPr>
                <w:p w14:paraId="0DB11C51" w14:textId="77777777" w:rsidR="00AE26A9" w:rsidRPr="00711E9F" w:rsidRDefault="00AE26A9" w:rsidP="001332EB">
                  <w:r w:rsidRPr="00711E9F">
                    <w:t> </w:t>
                  </w:r>
                </w:p>
              </w:tc>
            </w:tr>
            <w:tr w:rsidR="00AE26A9" w:rsidRPr="00711E9F" w14:paraId="2AABF694" w14:textId="77777777" w:rsidTr="00AE26A9">
              <w:trPr>
                <w:trHeight w:val="300"/>
                <w:jc w:val="center"/>
              </w:trPr>
              <w:tc>
                <w:tcPr>
                  <w:tcW w:w="1249" w:type="dxa"/>
                  <w:vMerge/>
                  <w:hideMark/>
                </w:tcPr>
                <w:p w14:paraId="0BF8A3F6" w14:textId="77777777" w:rsidR="00AE26A9" w:rsidRPr="00711E9F" w:rsidRDefault="00AE26A9" w:rsidP="001332EB"/>
              </w:tc>
              <w:tc>
                <w:tcPr>
                  <w:tcW w:w="1053" w:type="dxa"/>
                  <w:vMerge/>
                  <w:hideMark/>
                </w:tcPr>
                <w:p w14:paraId="5CB6BD6D" w14:textId="77777777" w:rsidR="00AE26A9" w:rsidRPr="00711E9F" w:rsidRDefault="00AE26A9" w:rsidP="001332EB"/>
              </w:tc>
              <w:tc>
                <w:tcPr>
                  <w:tcW w:w="841" w:type="dxa"/>
                  <w:vMerge/>
                  <w:hideMark/>
                </w:tcPr>
                <w:p w14:paraId="698DED1D" w14:textId="77777777" w:rsidR="00AE26A9" w:rsidRPr="00711E9F" w:rsidRDefault="00AE26A9" w:rsidP="001332EB"/>
              </w:tc>
              <w:tc>
                <w:tcPr>
                  <w:tcW w:w="964" w:type="dxa"/>
                  <w:vMerge/>
                  <w:hideMark/>
                </w:tcPr>
                <w:p w14:paraId="04CE6EAB" w14:textId="77777777" w:rsidR="00AE26A9" w:rsidRPr="00711E9F" w:rsidRDefault="00AE26A9" w:rsidP="001332EB"/>
              </w:tc>
              <w:tc>
                <w:tcPr>
                  <w:tcW w:w="1086" w:type="dxa"/>
                  <w:vMerge/>
                  <w:hideMark/>
                </w:tcPr>
                <w:p w14:paraId="7E7856A2" w14:textId="77777777" w:rsidR="00AE26A9" w:rsidRPr="00711E9F" w:rsidRDefault="00AE26A9" w:rsidP="001332EB"/>
              </w:tc>
              <w:tc>
                <w:tcPr>
                  <w:tcW w:w="738" w:type="dxa"/>
                  <w:vMerge/>
                  <w:hideMark/>
                </w:tcPr>
                <w:p w14:paraId="69A06DC0" w14:textId="77777777" w:rsidR="00AE26A9" w:rsidRPr="00711E9F" w:rsidRDefault="00AE26A9" w:rsidP="001332EB"/>
              </w:tc>
              <w:tc>
                <w:tcPr>
                  <w:tcW w:w="792" w:type="dxa"/>
                  <w:noWrap/>
                  <w:hideMark/>
                </w:tcPr>
                <w:p w14:paraId="4A9F43FA" w14:textId="77777777" w:rsidR="00AE26A9" w:rsidRPr="00711E9F" w:rsidRDefault="00AE26A9" w:rsidP="001332EB">
                  <w:r w:rsidRPr="00711E9F">
                    <w:t>1+1+1</w:t>
                  </w:r>
                </w:p>
              </w:tc>
              <w:tc>
                <w:tcPr>
                  <w:tcW w:w="651" w:type="dxa"/>
                  <w:noWrap/>
                  <w:hideMark/>
                </w:tcPr>
                <w:p w14:paraId="1F1755D1" w14:textId="77777777" w:rsidR="00AE26A9" w:rsidRPr="00711E9F" w:rsidRDefault="00AE26A9" w:rsidP="001332EB">
                  <w:r w:rsidRPr="00711E9F">
                    <w:t>16</w:t>
                  </w:r>
                </w:p>
              </w:tc>
              <w:tc>
                <w:tcPr>
                  <w:tcW w:w="677" w:type="dxa"/>
                  <w:noWrap/>
                </w:tcPr>
                <w:p w14:paraId="5D43ED5E" w14:textId="77777777" w:rsidR="00AE26A9" w:rsidRPr="00711E9F" w:rsidRDefault="00AE26A9" w:rsidP="001332EB"/>
              </w:tc>
              <w:tc>
                <w:tcPr>
                  <w:tcW w:w="716" w:type="dxa"/>
                  <w:noWrap/>
                  <w:hideMark/>
                </w:tcPr>
                <w:p w14:paraId="11F62311" w14:textId="77777777" w:rsidR="00AE26A9" w:rsidRPr="00711E9F" w:rsidRDefault="00AE26A9" w:rsidP="001332EB">
                  <w:r w:rsidRPr="00711E9F">
                    <w:t> </w:t>
                  </w:r>
                </w:p>
              </w:tc>
            </w:tr>
          </w:tbl>
          <w:p w14:paraId="642A17BB" w14:textId="209434A9" w:rsidR="001332EB" w:rsidRPr="00E86E02" w:rsidRDefault="001332EB" w:rsidP="00BB3463">
            <w:pPr>
              <w:spacing w:after="160" w:line="259" w:lineRule="auto"/>
              <w:rPr>
                <w:rFonts w:ascii="Calibri" w:eastAsia="SimSun" w:hAnsi="Calibri" w:cs="Calibri"/>
                <w:color w:val="000000"/>
                <w:kern w:val="24"/>
                <w:sz w:val="28"/>
                <w:szCs w:val="80"/>
                <w:lang w:val="en-GB"/>
              </w:rPr>
            </w:pPr>
            <w:r>
              <w:rPr>
                <w:rFonts w:ascii="Calibri" w:eastAsia="SimSun" w:hAnsi="Calibri" w:cs="Calibri"/>
                <w:color w:val="000000"/>
                <w:kern w:val="24"/>
                <w:sz w:val="28"/>
                <w:szCs w:val="80"/>
                <w:lang w:val="en-GB"/>
              </w:rPr>
              <w:t xml:space="preserve"> </w:t>
            </w:r>
          </w:p>
        </w:tc>
      </w:tr>
    </w:tbl>
    <w:p w14:paraId="41D45333" w14:textId="04056A1B" w:rsidR="001332EB" w:rsidRDefault="001332EB" w:rsidP="00895232">
      <w:pPr>
        <w:rPr>
          <w:lang w:val="en-GB"/>
        </w:rPr>
      </w:pPr>
    </w:p>
    <w:p w14:paraId="5EC44BB3" w14:textId="596C90C4" w:rsidR="001332EB" w:rsidRDefault="001332EB" w:rsidP="00895232">
      <w:pPr>
        <w:rPr>
          <w:lang w:val="en-GB"/>
        </w:rPr>
      </w:pPr>
      <w:r>
        <w:rPr>
          <w:lang w:val="en-GB"/>
        </w:rPr>
        <w:t>Thus,</w:t>
      </w:r>
      <w:r w:rsidRPr="00D7346A">
        <w:rPr>
          <w:lang w:val="en-GB"/>
        </w:rPr>
        <w:t xml:space="preserve"> we </w:t>
      </w:r>
      <w:r w:rsidR="00AE26A9">
        <w:rPr>
          <w:lang w:val="en-GB"/>
        </w:rPr>
        <w:t>see no issue to a</w:t>
      </w:r>
      <w:r w:rsidRPr="00D7346A">
        <w:rPr>
          <w:lang w:val="en-GB"/>
        </w:rPr>
        <w:t xml:space="preserve">lign with non-HST </w:t>
      </w:r>
      <w:r w:rsidR="00AE26A9">
        <w:rPr>
          <w:lang w:val="en-GB"/>
        </w:rPr>
        <w:t>by</w:t>
      </w:r>
      <w:r w:rsidRPr="00D7346A">
        <w:rPr>
          <w:lang w:val="en-GB"/>
        </w:rPr>
        <w:t xml:space="preserve"> </w:t>
      </w:r>
      <w:r w:rsidR="00AE26A9" w:rsidRPr="00D7346A">
        <w:rPr>
          <w:lang w:val="en-GB"/>
        </w:rPr>
        <w:t>choo</w:t>
      </w:r>
      <w:r w:rsidR="00AE26A9">
        <w:rPr>
          <w:lang w:val="en-GB"/>
        </w:rPr>
        <w:t>sing</w:t>
      </w:r>
      <w:r w:rsidRPr="00D7346A">
        <w:rPr>
          <w:lang w:val="en-GB"/>
        </w:rPr>
        <w:t xml:space="preserve"> l0=2</w:t>
      </w:r>
      <w:r>
        <w:rPr>
          <w:lang w:val="en-GB"/>
        </w:rPr>
        <w:t xml:space="preserve"> for 350 kph PUSCH requirements</w:t>
      </w:r>
      <w:r w:rsidRPr="00D7346A">
        <w:rPr>
          <w:lang w:val="en-GB"/>
        </w:rPr>
        <w:t>.</w:t>
      </w:r>
      <w:r w:rsidR="00AE26A9">
        <w:rPr>
          <w:lang w:val="en-GB"/>
        </w:rPr>
        <w:t xml:space="preserve"> However, certain DM-RS based FOE implementations might struggle at increased speeds. FOE, based on the closest DM-RS, does not show this degradation.</w:t>
      </w:r>
      <w:r w:rsidR="00AE26A9">
        <w:rPr>
          <w:lang w:val="en-GB"/>
        </w:rPr>
        <w:br/>
        <w:t xml:space="preserve">Since in our simulations, there is virtually no difference between l0=2 and l0=3 and concerns about fixing the l0 value have been raised, we can agree to allow either solution in the requirement and test specification. The same FRC can be used for both configurations and simulation results of the better one </w:t>
      </w:r>
      <w:proofErr w:type="gramStart"/>
      <w:r w:rsidR="00AE26A9">
        <w:rPr>
          <w:lang w:val="en-GB"/>
        </w:rPr>
        <w:t>are</w:t>
      </w:r>
      <w:proofErr w:type="gramEnd"/>
      <w:r w:rsidR="00AE26A9">
        <w:rPr>
          <w:lang w:val="en-GB"/>
        </w:rPr>
        <w:t xml:space="preserve"> to be supplied.</w:t>
      </w:r>
    </w:p>
    <w:p w14:paraId="58207122" w14:textId="7B40FC14" w:rsidR="001332EB" w:rsidRDefault="001332EB" w:rsidP="001332EB">
      <w:pPr>
        <w:pStyle w:val="RAN4observation0"/>
      </w:pPr>
      <w:r>
        <w:t xml:space="preserve">Choosing </w:t>
      </w:r>
      <w:r w:rsidRPr="00D7346A">
        <w:t>l0=2</w:t>
      </w:r>
      <w:r>
        <w:t xml:space="preserve"> and l0=3 result in identical SNR requirements for 350 kph PUSCH.</w:t>
      </w:r>
    </w:p>
    <w:p w14:paraId="4DB18DF5" w14:textId="2ACBE887" w:rsidR="00895232" w:rsidRDefault="00895232" w:rsidP="00895232">
      <w:pPr>
        <w:pStyle w:val="RAN4proposal"/>
        <w:rPr>
          <w:lang w:val="en-GB"/>
        </w:rPr>
      </w:pPr>
      <w:r>
        <w:rPr>
          <w:lang w:val="en-GB"/>
        </w:rPr>
        <w:t xml:space="preserve">RAN4 to </w:t>
      </w:r>
      <w:r w:rsidR="0049376C">
        <w:rPr>
          <w:lang w:val="en-GB"/>
        </w:rPr>
        <w:t>consider allowing to freely choose either l0=2 or l0=3 to align simulation results and deliver performance requirement input for HST PUSCH.</w:t>
      </w:r>
    </w:p>
    <w:p w14:paraId="08464FFA" w14:textId="0C76CD0A" w:rsidR="00CB45B1" w:rsidRDefault="00CB45B1" w:rsidP="005C23A4">
      <w:pPr>
        <w:rPr>
          <w:lang w:val="en-GB"/>
        </w:rPr>
      </w:pPr>
    </w:p>
    <w:p w14:paraId="44A4BA58" w14:textId="77777777" w:rsidR="00CB45B1" w:rsidRDefault="00CB45B1" w:rsidP="005C23A4">
      <w:pPr>
        <w:rPr>
          <w:lang w:val="en-GB"/>
        </w:rPr>
      </w:pPr>
    </w:p>
    <w:p w14:paraId="63E86C35" w14:textId="51E257D1" w:rsidR="00CD23D2" w:rsidRDefault="00CD23D2" w:rsidP="00CD23D2">
      <w:pPr>
        <w:pStyle w:val="RAN4H2"/>
      </w:pPr>
      <w:r>
        <w:t xml:space="preserve">Email </w:t>
      </w:r>
      <w:r w:rsidR="00CF42F1">
        <w:t>d</w:t>
      </w:r>
      <w:r>
        <w:t>iscussion on TDD/FDD</w:t>
      </w:r>
      <w:r w:rsidR="00CF42F1">
        <w:t>/radio frame</w:t>
      </w:r>
      <w:r>
        <w:t xml:space="preserve"> pattern</w:t>
      </w:r>
      <w:r w:rsidR="00CF42F1">
        <w:t>s</w:t>
      </w:r>
    </w:p>
    <w:p w14:paraId="668C1C85" w14:textId="22D7FC61" w:rsidR="00CD23D2" w:rsidRDefault="00CF42F1" w:rsidP="00CD23D2">
      <w:pPr>
        <w:rPr>
          <w:lang w:val="en-GB"/>
        </w:rPr>
      </w:pPr>
      <w:r>
        <w:rPr>
          <w:lang w:val="en-GB"/>
        </w:rPr>
        <w:t>In the email exchanges leading up to RAN4#94-e, it was requested for companies to express their opinion on the TDD/FDD/radio frame patterns to be used in HST PUSCH requirement evaluation:</w:t>
      </w:r>
    </w:p>
    <w:tbl>
      <w:tblPr>
        <w:tblStyle w:val="TableGrid"/>
        <w:tblW w:w="4500" w:type="pct"/>
        <w:jc w:val="center"/>
        <w:tblLook w:val="04A0" w:firstRow="1" w:lastRow="0" w:firstColumn="1" w:lastColumn="0" w:noHBand="0" w:noVBand="1"/>
      </w:tblPr>
      <w:tblGrid>
        <w:gridCol w:w="8655"/>
      </w:tblGrid>
      <w:tr w:rsidR="00CD23D2" w:rsidRPr="002333B6" w14:paraId="46315CD3" w14:textId="77777777" w:rsidTr="00EE136A">
        <w:trPr>
          <w:jc w:val="center"/>
        </w:trPr>
        <w:tc>
          <w:tcPr>
            <w:tcW w:w="8655" w:type="dxa"/>
          </w:tcPr>
          <w:p w14:paraId="282F1068" w14:textId="77777777" w:rsidR="00CD23D2" w:rsidRPr="00304E68" w:rsidRDefault="00CD23D2" w:rsidP="00EE136A">
            <w:pPr>
              <w:rPr>
                <w:lang w:val="en-GB"/>
              </w:rPr>
            </w:pPr>
            <w:r w:rsidRPr="00304E68">
              <w:rPr>
                <w:lang w:val="en-GB"/>
              </w:rPr>
              <w:t>5. Open issue for HST</w:t>
            </w:r>
          </w:p>
          <w:p w14:paraId="30952373" w14:textId="77777777" w:rsidR="00CD23D2" w:rsidRPr="00304E68" w:rsidRDefault="00CD23D2" w:rsidP="00EE136A">
            <w:pPr>
              <w:rPr>
                <w:lang w:val="en-GB"/>
              </w:rPr>
            </w:pPr>
            <w:r w:rsidRPr="00304E68">
              <w:rPr>
                <w:lang w:val="en-GB"/>
              </w:rPr>
              <w:t xml:space="preserve">As checking with LTE </w:t>
            </w:r>
            <w:proofErr w:type="gramStart"/>
            <w:r w:rsidRPr="00304E68">
              <w:rPr>
                <w:lang w:val="en-GB"/>
              </w:rPr>
              <w:t>HST,  one</w:t>
            </w:r>
            <w:proofErr w:type="gramEnd"/>
            <w:r w:rsidRPr="00304E68">
              <w:rPr>
                <w:lang w:val="en-GB"/>
              </w:rPr>
              <w:t xml:space="preserve"> parameter is to indicate which subframes are for PUSCH </w:t>
            </w:r>
            <w:proofErr w:type="spellStart"/>
            <w:r w:rsidRPr="00304E68">
              <w:rPr>
                <w:lang w:val="en-GB"/>
              </w:rPr>
              <w:t>tranmitted</w:t>
            </w:r>
            <w:proofErr w:type="spellEnd"/>
            <w:r w:rsidRPr="00304E68">
              <w:rPr>
                <w:lang w:val="en-GB"/>
              </w:rPr>
              <w:t xml:space="preserve"> in one radio frame for both TDD and FDD.(see table 8.2.3-1 ). From my understanding, the purpose is to reduce the test effort. In case of without this parameter, if my understanding correctly, PUSCH will be transmitted in every subframe for FDD and </w:t>
            </w:r>
            <w:proofErr w:type="spellStart"/>
            <w:r w:rsidRPr="00304E68">
              <w:rPr>
                <w:lang w:val="en-GB"/>
              </w:rPr>
              <w:t>avaible</w:t>
            </w:r>
            <w:proofErr w:type="spellEnd"/>
            <w:r w:rsidRPr="00304E68">
              <w:rPr>
                <w:lang w:val="en-GB"/>
              </w:rPr>
              <w:t xml:space="preserve"> UL subframe for TDD? whether we should refer LTE to define this parameter, we are open to further discussion to hear views from other companies.</w:t>
            </w:r>
          </w:p>
          <w:p w14:paraId="647DB90F" w14:textId="77777777" w:rsidR="00CD23D2" w:rsidRPr="00304E68" w:rsidRDefault="00CD23D2" w:rsidP="00EE136A"/>
        </w:tc>
      </w:tr>
    </w:tbl>
    <w:p w14:paraId="6EC2E577" w14:textId="52F9D081" w:rsidR="00CD23D2" w:rsidRDefault="00CD23D2" w:rsidP="00CD23D2">
      <w:pPr>
        <w:rPr>
          <w:lang w:val="en-GB"/>
        </w:rPr>
      </w:pPr>
    </w:p>
    <w:p w14:paraId="54C0D8B4" w14:textId="4965EBD3" w:rsidR="00CF42F1" w:rsidRDefault="00CF42F1" w:rsidP="00CD23D2">
      <w:pPr>
        <w:rPr>
          <w:lang w:val="en-GB"/>
        </w:rPr>
      </w:pPr>
      <w:r>
        <w:rPr>
          <w:lang w:val="en-GB"/>
        </w:rPr>
        <w:lastRenderedPageBreak/>
        <w:t>The results provided by Nokia in this meeting [</w:t>
      </w:r>
      <w:r w:rsidR="003F1E9C" w:rsidRPr="003F1E9C">
        <w:rPr>
          <w:lang w:val="en-GB"/>
        </w:rPr>
        <w:t>3</w:t>
      </w:r>
      <w:r>
        <w:rPr>
          <w:lang w:val="en-GB"/>
        </w:rPr>
        <w:t xml:space="preserve">] assume that the PUSCH </w:t>
      </w:r>
      <w:r w:rsidRPr="00CF42F1">
        <w:rPr>
          <w:lang w:val="en-GB"/>
        </w:rPr>
        <w:t>TDD/FDD/radio frame pattern</w:t>
      </w:r>
      <w:r>
        <w:rPr>
          <w:lang w:val="en-GB"/>
        </w:rPr>
        <w:t xml:space="preserve"> is chosen as in the non-HST case. I.e., in FDD PUSCH will be transmitted in every subframe, and in TDD, every radio frame is filled with the repeating TDD pattern:</w:t>
      </w:r>
    </w:p>
    <w:p w14:paraId="0E07D0BB" w14:textId="7C353C19" w:rsidR="00CF42F1" w:rsidRPr="00E26D09" w:rsidRDefault="00CF42F1" w:rsidP="00CF42F1">
      <w:pPr>
        <w:pStyle w:val="TH"/>
      </w:pPr>
      <w:r w:rsidRPr="00E26D09">
        <w:t>Table</w:t>
      </w:r>
      <w:r>
        <w:t xml:space="preserve"> 1</w:t>
      </w:r>
      <w:r w:rsidRPr="00E26D09">
        <w:t xml:space="preserve">: </w:t>
      </w:r>
      <w:r>
        <w:t>TDD</w:t>
      </w:r>
      <w:r w:rsidRPr="00E26D09">
        <w:t xml:space="preserve"> </w:t>
      </w:r>
      <w:r>
        <w:t>pattern</w:t>
      </w:r>
      <w:r w:rsidRPr="00E26D09">
        <w:t xml:space="preserve"> for testing </w:t>
      </w:r>
      <w:r>
        <w:t xml:space="preserve">high speed train </w:t>
      </w:r>
      <w:r w:rsidRPr="00E26D09">
        <w:t>PUSCH</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972"/>
        <w:gridCol w:w="2977"/>
      </w:tblGrid>
      <w:tr w:rsidR="00CF42F1" w:rsidRPr="00E26D09" w14:paraId="1D800AB8" w14:textId="77777777" w:rsidTr="00CF42F1">
        <w:trPr>
          <w:jc w:val="center"/>
        </w:trPr>
        <w:tc>
          <w:tcPr>
            <w:tcW w:w="2972" w:type="dxa"/>
          </w:tcPr>
          <w:p w14:paraId="4648CA8C" w14:textId="77777777" w:rsidR="00CF42F1" w:rsidRPr="00E26D09" w:rsidRDefault="00CF42F1" w:rsidP="00EE136A">
            <w:pPr>
              <w:pStyle w:val="TAH"/>
              <w:rPr>
                <w:rFonts w:cs="Arial"/>
              </w:rPr>
            </w:pPr>
            <w:r w:rsidRPr="00E26D09">
              <w:rPr>
                <w:rFonts w:cs="Arial"/>
              </w:rPr>
              <w:t>Parameter</w:t>
            </w:r>
          </w:p>
        </w:tc>
        <w:tc>
          <w:tcPr>
            <w:tcW w:w="2977" w:type="dxa"/>
          </w:tcPr>
          <w:p w14:paraId="718F320D" w14:textId="77777777" w:rsidR="00CF42F1" w:rsidRPr="00E26D09" w:rsidRDefault="00CF42F1" w:rsidP="00EE136A">
            <w:pPr>
              <w:pStyle w:val="TAH"/>
              <w:rPr>
                <w:rFonts w:cs="Arial"/>
              </w:rPr>
            </w:pPr>
            <w:r w:rsidRPr="00E26D09">
              <w:rPr>
                <w:rFonts w:cs="Arial"/>
              </w:rPr>
              <w:t>Value</w:t>
            </w:r>
          </w:p>
        </w:tc>
      </w:tr>
      <w:tr w:rsidR="00CF42F1" w:rsidRPr="00E26D09" w14:paraId="522514DF" w14:textId="77777777" w:rsidTr="00CF42F1">
        <w:trPr>
          <w:jc w:val="center"/>
        </w:trPr>
        <w:tc>
          <w:tcPr>
            <w:tcW w:w="2972" w:type="dxa"/>
          </w:tcPr>
          <w:p w14:paraId="4302D885" w14:textId="018D6A57" w:rsidR="00CF42F1" w:rsidRPr="00E26D09" w:rsidRDefault="00CF42F1" w:rsidP="00EE136A">
            <w:pPr>
              <w:pStyle w:val="TAL"/>
            </w:pPr>
            <w:r w:rsidRPr="005D6C51">
              <w:t>Default TDD UL-DL pattern</w:t>
            </w:r>
          </w:p>
        </w:tc>
        <w:tc>
          <w:tcPr>
            <w:tcW w:w="2977" w:type="dxa"/>
          </w:tcPr>
          <w:p w14:paraId="5F394626" w14:textId="77777777" w:rsidR="00CF42F1" w:rsidRPr="00E26D09" w:rsidRDefault="00CF42F1" w:rsidP="00EE136A">
            <w:pPr>
              <w:pStyle w:val="TAC"/>
              <w:rPr>
                <w:rFonts w:cs="Arial"/>
              </w:rPr>
            </w:pPr>
            <w:r w:rsidRPr="00E26D09">
              <w:rPr>
                <w:rFonts w:cs="Arial"/>
              </w:rPr>
              <w:t>15 kHz SCS:</w:t>
            </w:r>
          </w:p>
          <w:p w14:paraId="334505DC" w14:textId="77777777" w:rsidR="00CF42F1" w:rsidRPr="00E26D09" w:rsidRDefault="00CF42F1" w:rsidP="00EE136A">
            <w:pPr>
              <w:pStyle w:val="TAC"/>
              <w:rPr>
                <w:rFonts w:cs="Arial"/>
              </w:rPr>
            </w:pPr>
            <w:r w:rsidRPr="00E26D09">
              <w:rPr>
                <w:rFonts w:cs="Arial"/>
              </w:rPr>
              <w:t>3D1S1U, S=10D:2G:2U</w:t>
            </w:r>
          </w:p>
          <w:p w14:paraId="79FE8B88" w14:textId="77777777" w:rsidR="00CF42F1" w:rsidRPr="00E26D09" w:rsidRDefault="00CF42F1" w:rsidP="00EE136A">
            <w:pPr>
              <w:pStyle w:val="TAC"/>
              <w:rPr>
                <w:rFonts w:cs="Arial"/>
              </w:rPr>
            </w:pPr>
            <w:r w:rsidRPr="00E26D09">
              <w:rPr>
                <w:rFonts w:cs="Arial"/>
              </w:rPr>
              <w:t>30 kHz SCS:</w:t>
            </w:r>
          </w:p>
          <w:p w14:paraId="353BCC9B" w14:textId="77777777" w:rsidR="00CF42F1" w:rsidRPr="00E26D09" w:rsidRDefault="00CF42F1" w:rsidP="00EE136A">
            <w:pPr>
              <w:pStyle w:val="TAC"/>
              <w:rPr>
                <w:rFonts w:cs="Arial"/>
              </w:rPr>
            </w:pPr>
            <w:r w:rsidRPr="00E26D09">
              <w:rPr>
                <w:rFonts w:cs="Arial"/>
              </w:rPr>
              <w:t>7D1S2U, S=6D:4G:4U</w:t>
            </w:r>
          </w:p>
        </w:tc>
      </w:tr>
    </w:tbl>
    <w:p w14:paraId="4E640A65" w14:textId="77777777" w:rsidR="00CF42F1" w:rsidRDefault="00CF42F1" w:rsidP="00CD23D2">
      <w:pPr>
        <w:rPr>
          <w:lang w:val="en-GB"/>
        </w:rPr>
      </w:pPr>
    </w:p>
    <w:p w14:paraId="45E9E5C4" w14:textId="46604AC1" w:rsidR="00CD23D2" w:rsidRDefault="00CF42F1" w:rsidP="00CD23D2">
      <w:pPr>
        <w:rPr>
          <w:lang w:val="en-GB"/>
        </w:rPr>
      </w:pPr>
      <w:r>
        <w:rPr>
          <w:lang w:val="en-GB"/>
        </w:rPr>
        <w:t>We have observed no issues in simulation, and expect no issues in testing, when re-using the non-HST configuration of NR PUSCH.</w:t>
      </w:r>
      <w:r w:rsidR="00440FB2">
        <w:rPr>
          <w:lang w:val="en-GB"/>
        </w:rPr>
        <w:t xml:space="preserve"> Even more, we discourage falling back on LTE configuration, and promote building on the previous work in NR performance requirements instead.</w:t>
      </w:r>
    </w:p>
    <w:p w14:paraId="1A4DD08C" w14:textId="7515FD73" w:rsidR="00CF42F1" w:rsidRDefault="00440FB2" w:rsidP="00440FB2">
      <w:pPr>
        <w:pStyle w:val="RAN4proposal"/>
        <w:rPr>
          <w:lang w:val="en-GB"/>
        </w:rPr>
      </w:pPr>
      <w:r>
        <w:rPr>
          <w:lang w:val="en-GB"/>
        </w:rPr>
        <w:t xml:space="preserve">RAN4 to consider reusing </w:t>
      </w:r>
      <w:r w:rsidRPr="00440FB2">
        <w:rPr>
          <w:lang w:val="en-GB"/>
        </w:rPr>
        <w:t>TDD/FDD/radio frame patterns</w:t>
      </w:r>
      <w:r>
        <w:rPr>
          <w:lang w:val="en-GB"/>
        </w:rPr>
        <w:t xml:space="preserve"> from non-HST performance requirements in the HST PUSCH requirements.</w:t>
      </w:r>
    </w:p>
    <w:p w14:paraId="416A688D" w14:textId="77777777" w:rsidR="00CF42F1" w:rsidRDefault="00CF42F1" w:rsidP="00CD23D2">
      <w:pPr>
        <w:rPr>
          <w:lang w:val="en-GB"/>
        </w:rPr>
      </w:pPr>
    </w:p>
    <w:p w14:paraId="39205A75" w14:textId="77777777" w:rsidR="00CD23D2" w:rsidRDefault="00CD23D2" w:rsidP="00CD23D2">
      <w:pPr>
        <w:rPr>
          <w:lang w:val="en-GB"/>
        </w:rPr>
      </w:pPr>
    </w:p>
    <w:p w14:paraId="678A81D9" w14:textId="47A45512" w:rsidR="00CD23D2" w:rsidRDefault="00CD23D2" w:rsidP="005C23A4">
      <w:pPr>
        <w:rPr>
          <w:lang w:val="en-GB"/>
        </w:rPr>
      </w:pPr>
    </w:p>
    <w:p w14:paraId="06607B52" w14:textId="3E679BDB" w:rsidR="00CD23D2" w:rsidRDefault="00CD23D2" w:rsidP="005C23A4">
      <w:pPr>
        <w:rPr>
          <w:lang w:val="en-GB"/>
        </w:rPr>
      </w:pPr>
    </w:p>
    <w:p w14:paraId="27D2FAB3" w14:textId="77777777" w:rsidR="00CD23D2" w:rsidRDefault="00CD23D2" w:rsidP="005C23A4">
      <w:pPr>
        <w:rPr>
          <w:lang w:val="en-GB"/>
        </w:rPr>
      </w:pPr>
    </w:p>
    <w:p w14:paraId="7FA04C32" w14:textId="3C11EA63" w:rsidR="00E86E02" w:rsidRDefault="00662936" w:rsidP="00E86E02">
      <w:pPr>
        <w:pStyle w:val="RAN4H1"/>
      </w:pPr>
      <w:r>
        <w:t xml:space="preserve">PUSCH </w:t>
      </w:r>
      <w:r w:rsidR="00E86E02">
        <w:t>UL TA</w:t>
      </w:r>
    </w:p>
    <w:p w14:paraId="6961FD5D" w14:textId="4A0E9C3E" w:rsidR="00D37F76" w:rsidRDefault="00D37F76" w:rsidP="005C23A4">
      <w:pPr>
        <w:rPr>
          <w:lang w:val="en-GB"/>
        </w:rPr>
      </w:pPr>
    </w:p>
    <w:p w14:paraId="2D8CDE86" w14:textId="69B01816" w:rsidR="00662936" w:rsidRDefault="00662936" w:rsidP="00662936">
      <w:pPr>
        <w:pStyle w:val="RAN4H2"/>
        <w:rPr>
          <w:lang w:val="en-GB"/>
        </w:rPr>
      </w:pPr>
      <w:r>
        <w:rPr>
          <w:lang w:val="en-GB"/>
        </w:rPr>
        <w:t>Previous observations about UL TA testing</w:t>
      </w:r>
    </w:p>
    <w:p w14:paraId="4EFED65D" w14:textId="18C8BC7D" w:rsidR="00662936" w:rsidRDefault="00BA5479" w:rsidP="005C23A4">
      <w:pPr>
        <w:rPr>
          <w:lang w:val="en-GB"/>
        </w:rPr>
      </w:pPr>
      <w:r w:rsidRPr="00BA5479">
        <w:rPr>
          <w:lang w:val="en-GB"/>
        </w:rPr>
        <w:t>The UL timing adjustment performance requirements are used to test the ability of the BS to correctly estimate</w:t>
      </w:r>
      <w:r w:rsidR="00B419B1">
        <w:rPr>
          <w:lang w:val="en-GB"/>
        </w:rPr>
        <w:t>/track/compensate timing offset</w:t>
      </w:r>
      <w:r w:rsidRPr="00BA5479">
        <w:rPr>
          <w:lang w:val="en-GB"/>
        </w:rPr>
        <w:t xml:space="preserve">, and </w:t>
      </w:r>
      <w:r w:rsidR="00B419B1">
        <w:rPr>
          <w:lang w:val="en-GB"/>
        </w:rPr>
        <w:t xml:space="preserve">to </w:t>
      </w:r>
      <w:r w:rsidRPr="00BA5479">
        <w:rPr>
          <w:lang w:val="en-GB"/>
        </w:rPr>
        <w:t xml:space="preserve">send correct </w:t>
      </w:r>
      <w:r w:rsidR="007D4BE2">
        <w:rPr>
          <w:lang w:val="en-GB"/>
        </w:rPr>
        <w:t xml:space="preserve">(MAC CE based) </w:t>
      </w:r>
      <w:r w:rsidRPr="00BA5479">
        <w:rPr>
          <w:lang w:val="en-GB"/>
        </w:rPr>
        <w:t>TA commands to one moving UE</w:t>
      </w:r>
      <w:r w:rsidR="008D0A7E">
        <w:rPr>
          <w:lang w:val="en-GB"/>
        </w:rPr>
        <w:t xml:space="preserve">, while simultaneously </w:t>
      </w:r>
      <w:r w:rsidR="007D4BE2">
        <w:rPr>
          <w:lang w:val="en-GB"/>
        </w:rPr>
        <w:t>receiving signals</w:t>
      </w:r>
      <w:proofErr w:type="gramStart"/>
      <w:r w:rsidR="003C6991">
        <w:rPr>
          <w:lang w:val="en-GB"/>
        </w:rPr>
        <w:t>/</w:t>
      </w:r>
      <w:r w:rsidR="00184D7B">
        <w:rPr>
          <w:lang w:val="en-GB"/>
        </w:rPr>
        <w:t>”</w:t>
      </w:r>
      <w:r w:rsidR="003C6991">
        <w:rPr>
          <w:lang w:val="en-GB"/>
        </w:rPr>
        <w:t>interference</w:t>
      </w:r>
      <w:proofErr w:type="gramEnd"/>
      <w:r w:rsidR="00184D7B">
        <w:rPr>
          <w:lang w:val="en-GB"/>
        </w:rPr>
        <w:t>“</w:t>
      </w:r>
      <w:r w:rsidR="007D4BE2">
        <w:rPr>
          <w:lang w:val="en-GB"/>
        </w:rPr>
        <w:t xml:space="preserve"> from</w:t>
      </w:r>
      <w:r w:rsidR="008D0A7E">
        <w:rPr>
          <w:lang w:val="en-GB"/>
        </w:rPr>
        <w:t xml:space="preserve"> a stationary UE.</w:t>
      </w:r>
    </w:p>
    <w:p w14:paraId="427B4663" w14:textId="4B1C8C2B" w:rsidR="00B419B1" w:rsidRDefault="00B419B1" w:rsidP="00B419B1">
      <w:pPr>
        <w:rPr>
          <w:lang w:val="en-GB"/>
        </w:rPr>
      </w:pPr>
      <w:r>
        <w:rPr>
          <w:lang w:val="en-GB"/>
        </w:rPr>
        <w:t>Aligning with LTE UL TA performance requirements, the TA commands are sent via an error free side link [</w:t>
      </w:r>
      <w:r w:rsidR="00F60384">
        <w:rPr>
          <w:lang w:val="en-GB"/>
        </w:rPr>
        <w:t>5</w:t>
      </w:r>
      <w:r>
        <w:rPr>
          <w:lang w:val="en-GB"/>
        </w:rPr>
        <w:t>]:</w:t>
      </w:r>
    </w:p>
    <w:tbl>
      <w:tblPr>
        <w:tblStyle w:val="TableGrid"/>
        <w:tblW w:w="4500" w:type="pct"/>
        <w:jc w:val="center"/>
        <w:tblLook w:val="04A0" w:firstRow="1" w:lastRow="0" w:firstColumn="1" w:lastColumn="0" w:noHBand="0" w:noVBand="1"/>
      </w:tblPr>
      <w:tblGrid>
        <w:gridCol w:w="8976"/>
      </w:tblGrid>
      <w:tr w:rsidR="00B419B1" w:rsidRPr="002333B6" w14:paraId="44423D17" w14:textId="77777777" w:rsidTr="00BB3463">
        <w:trPr>
          <w:jc w:val="center"/>
        </w:trPr>
        <w:tc>
          <w:tcPr>
            <w:tcW w:w="8655" w:type="dxa"/>
          </w:tcPr>
          <w:p w14:paraId="0E48127E" w14:textId="77777777" w:rsidR="00B419B1" w:rsidRPr="003C2E6E" w:rsidRDefault="00B419B1" w:rsidP="00BB3463">
            <w:pPr>
              <w:keepNext/>
              <w:keepLines/>
              <w:overflowPunct w:val="0"/>
              <w:autoSpaceDE w:val="0"/>
              <w:autoSpaceDN w:val="0"/>
              <w:adjustRightInd w:val="0"/>
              <w:spacing w:before="180" w:after="180"/>
              <w:ind w:left="1134" w:hanging="1134"/>
              <w:textAlignment w:val="baseline"/>
              <w:outlineLvl w:val="1"/>
              <w:rPr>
                <w:rFonts w:ascii="Arial" w:eastAsia="Times New Roman" w:hAnsi="Arial" w:cs="v4.2.0"/>
                <w:sz w:val="32"/>
                <w:szCs w:val="20"/>
                <w:lang w:val="en-GB" w:eastAsia="en-GB"/>
              </w:rPr>
            </w:pPr>
            <w:bookmarkStart w:id="5" w:name="_Toc21018300"/>
            <w:bookmarkStart w:id="6" w:name="_Toc29486763"/>
            <w:bookmarkStart w:id="7" w:name="_Toc29757453"/>
            <w:bookmarkStart w:id="8" w:name="_Toc29758566"/>
            <w:r w:rsidRPr="003C2E6E">
              <w:rPr>
                <w:rFonts w:ascii="Arial" w:eastAsia="Times New Roman" w:hAnsi="Arial" w:cs="v4.2.0"/>
                <w:sz w:val="32"/>
                <w:szCs w:val="20"/>
                <w:lang w:val="en-GB" w:eastAsia="en-GB"/>
              </w:rPr>
              <w:lastRenderedPageBreak/>
              <w:t>I.3.4</w:t>
            </w:r>
            <w:r w:rsidRPr="003C2E6E">
              <w:rPr>
                <w:rFonts w:ascii="Arial" w:eastAsia="Times New Roman" w:hAnsi="Arial" w:cs="v4.2.0"/>
                <w:sz w:val="32"/>
                <w:szCs w:val="20"/>
                <w:lang w:val="en-GB" w:eastAsia="en-GB"/>
              </w:rPr>
              <w:tab/>
            </w:r>
            <w:r w:rsidRPr="003C2E6E">
              <w:rPr>
                <w:rFonts w:ascii="Arial" w:eastAsia="Times New Roman" w:hAnsi="Arial" w:cs="Times New Roman"/>
                <w:sz w:val="32"/>
                <w:szCs w:val="20"/>
                <w:lang w:val="en-GB" w:eastAsia="en-GB"/>
              </w:rPr>
              <w:t>Performance requirement for UL timing adjustment</w:t>
            </w:r>
            <w:bookmarkEnd w:id="5"/>
            <w:bookmarkEnd w:id="6"/>
            <w:bookmarkEnd w:id="7"/>
            <w:bookmarkEnd w:id="8"/>
          </w:p>
          <w:p w14:paraId="7DFA2D08" w14:textId="77777777" w:rsidR="00B419B1" w:rsidRPr="003C2E6E" w:rsidRDefault="00B419B1" w:rsidP="00BB3463">
            <w:pPr>
              <w:keepNext/>
              <w:keepLines/>
              <w:overflowPunct w:val="0"/>
              <w:autoSpaceDE w:val="0"/>
              <w:autoSpaceDN w:val="0"/>
              <w:adjustRightInd w:val="0"/>
              <w:spacing w:before="60" w:after="180"/>
              <w:jc w:val="center"/>
              <w:textAlignment w:val="baseline"/>
              <w:rPr>
                <w:rFonts w:ascii="Arial" w:eastAsia="Times New Roman" w:hAnsi="Arial" w:cs="Times New Roman"/>
                <w:b/>
                <w:szCs w:val="20"/>
                <w:lang w:val="en-GB" w:eastAsia="en-GB"/>
              </w:rPr>
            </w:pPr>
            <w:r w:rsidRPr="003C2E6E">
              <w:rPr>
                <w:rFonts w:ascii="Arial" w:eastAsia="Times New Roman" w:hAnsi="Arial" w:cs="Times New Roman"/>
                <w:b/>
                <w:noProof/>
                <w:szCs w:val="20"/>
                <w:lang w:eastAsia="en-GB"/>
              </w:rPr>
              <w:drawing>
                <wp:inline distT="0" distB="0" distL="0" distR="0" wp14:anchorId="5B2529EC" wp14:editId="3BC63C58">
                  <wp:extent cx="5541010" cy="2859405"/>
                  <wp:effectExtent l="19050" t="0" r="2540" b="0"/>
                  <wp:docPr id="395" name="Picture 3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5"/>
                          <pic:cNvPicPr>
                            <a:picLocks noChangeAspect="1" noChangeArrowheads="1"/>
                          </pic:cNvPicPr>
                        </pic:nvPicPr>
                        <pic:blipFill>
                          <a:blip r:embed="rId9" cstate="print"/>
                          <a:srcRect/>
                          <a:stretch>
                            <a:fillRect/>
                          </a:stretch>
                        </pic:blipFill>
                        <pic:spPr bwMode="auto">
                          <a:xfrm>
                            <a:off x="0" y="0"/>
                            <a:ext cx="5541010" cy="2859405"/>
                          </a:xfrm>
                          <a:prstGeom prst="rect">
                            <a:avLst/>
                          </a:prstGeom>
                          <a:noFill/>
                          <a:ln w="9525">
                            <a:noFill/>
                            <a:miter lim="800000"/>
                            <a:headEnd/>
                            <a:tailEnd/>
                          </a:ln>
                        </pic:spPr>
                      </pic:pic>
                    </a:graphicData>
                  </a:graphic>
                </wp:inline>
              </w:drawing>
            </w:r>
          </w:p>
          <w:p w14:paraId="019E9421" w14:textId="77777777" w:rsidR="00B419B1" w:rsidRPr="003C2E6E" w:rsidRDefault="00B419B1" w:rsidP="00BB3463">
            <w:pPr>
              <w:keepLines/>
              <w:overflowPunct w:val="0"/>
              <w:autoSpaceDE w:val="0"/>
              <w:autoSpaceDN w:val="0"/>
              <w:adjustRightInd w:val="0"/>
              <w:spacing w:after="240"/>
              <w:jc w:val="center"/>
              <w:textAlignment w:val="baseline"/>
              <w:rPr>
                <w:rFonts w:ascii="Arial" w:eastAsia="Times New Roman" w:hAnsi="Arial" w:cs="Times New Roman"/>
                <w:b/>
                <w:szCs w:val="20"/>
                <w:lang w:val="en-GB" w:eastAsia="en-GB"/>
              </w:rPr>
            </w:pPr>
            <w:r w:rsidRPr="003C2E6E">
              <w:rPr>
                <w:rFonts w:ascii="Arial" w:eastAsia="Times New Roman" w:hAnsi="Arial" w:cs="v4.2.0"/>
                <w:b/>
                <w:szCs w:val="20"/>
                <w:lang w:val="en-GB" w:eastAsia="en-GB"/>
              </w:rPr>
              <w:t xml:space="preserve">Figure I.3-4: Functional set-up for </w:t>
            </w:r>
            <w:r w:rsidRPr="003C2E6E">
              <w:rPr>
                <w:rFonts w:ascii="Arial" w:eastAsia="Times New Roman" w:hAnsi="Arial" w:cs="Times New Roman"/>
                <w:b/>
                <w:szCs w:val="20"/>
                <w:lang w:val="en-GB" w:eastAsia="en-GB"/>
              </w:rPr>
              <w:t>performance requirement for UL timing adjustment (Scenario 2 case shown)</w:t>
            </w:r>
          </w:p>
          <w:p w14:paraId="3BA57228" w14:textId="77777777" w:rsidR="00B419B1" w:rsidRPr="003C2E6E" w:rsidRDefault="00B419B1" w:rsidP="00BB3463">
            <w:pPr>
              <w:keepLines/>
              <w:overflowPunct w:val="0"/>
              <w:autoSpaceDE w:val="0"/>
              <w:autoSpaceDN w:val="0"/>
              <w:adjustRightInd w:val="0"/>
              <w:spacing w:after="180"/>
              <w:ind w:left="1135" w:hanging="851"/>
              <w:textAlignment w:val="baseline"/>
              <w:rPr>
                <w:rFonts w:eastAsia="Times New Roman" w:cs="Times New Roman"/>
                <w:szCs w:val="20"/>
                <w:lang w:val="en-GB" w:eastAsia="en-GB"/>
              </w:rPr>
            </w:pPr>
            <w:r w:rsidRPr="003C2E6E">
              <w:rPr>
                <w:rFonts w:eastAsia="Times New Roman" w:cs="Times New Roman"/>
                <w:szCs w:val="20"/>
                <w:lang w:val="en-GB" w:eastAsia="en-GB"/>
              </w:rPr>
              <w:t>NOTE 1:</w:t>
            </w:r>
            <w:r w:rsidRPr="003C2E6E">
              <w:rPr>
                <w:rFonts w:eastAsia="Times New Roman" w:cs="Times New Roman"/>
                <w:szCs w:val="20"/>
                <w:lang w:val="en-GB" w:eastAsia="en-GB"/>
              </w:rPr>
              <w:tab/>
              <w:t xml:space="preserve">In case of UL timing adjustment Scenario 1, channel simulators </w:t>
            </w:r>
            <w:proofErr w:type="gramStart"/>
            <w:r w:rsidRPr="003C2E6E">
              <w:rPr>
                <w:rFonts w:eastAsia="Times New Roman" w:cs="Times New Roman"/>
                <w:szCs w:val="20"/>
                <w:lang w:val="en-GB" w:eastAsia="en-GB"/>
              </w:rPr>
              <w:t>needs</w:t>
            </w:r>
            <w:proofErr w:type="gramEnd"/>
            <w:r w:rsidRPr="003C2E6E">
              <w:rPr>
                <w:rFonts w:eastAsia="Times New Roman" w:cs="Times New Roman"/>
                <w:szCs w:val="20"/>
                <w:lang w:val="en-GB" w:eastAsia="en-GB"/>
              </w:rPr>
              <w:t xml:space="preserve"> to be used for fading and Doppler shift emulation.</w:t>
            </w:r>
          </w:p>
          <w:p w14:paraId="55193CE7" w14:textId="77777777" w:rsidR="00B419B1" w:rsidRPr="003C2E6E" w:rsidRDefault="00B419B1" w:rsidP="00BB3463">
            <w:pPr>
              <w:keepLines/>
              <w:overflowPunct w:val="0"/>
              <w:autoSpaceDE w:val="0"/>
              <w:autoSpaceDN w:val="0"/>
              <w:adjustRightInd w:val="0"/>
              <w:spacing w:after="180"/>
              <w:ind w:left="1135" w:hanging="851"/>
              <w:textAlignment w:val="baseline"/>
              <w:rPr>
                <w:rFonts w:eastAsia="Times New Roman" w:cs="v4.2.0"/>
                <w:szCs w:val="20"/>
                <w:lang w:val="en-GB" w:eastAsia="en-GB"/>
              </w:rPr>
            </w:pPr>
            <w:r w:rsidRPr="003C2E6E">
              <w:rPr>
                <w:rFonts w:eastAsia="Times New Roman" w:cs="Times New Roman"/>
                <w:szCs w:val="20"/>
                <w:lang w:val="en-GB" w:eastAsia="en-GB"/>
              </w:rPr>
              <w:t xml:space="preserve">NOTE 2: </w:t>
            </w:r>
            <w:r w:rsidRPr="003C2E6E">
              <w:rPr>
                <w:rFonts w:eastAsia="Times New Roman" w:cs="Times New Roman"/>
                <w:szCs w:val="20"/>
                <w:lang w:val="en-GB" w:eastAsia="en-GB"/>
              </w:rPr>
              <w:tab/>
              <w:t>The HARQ feedback and TA commands could be done as an RF feedback or as a digital feedback. The HARQ feedback and TA commands should be error free.</w:t>
            </w:r>
          </w:p>
        </w:tc>
      </w:tr>
    </w:tbl>
    <w:p w14:paraId="3C2E66A9" w14:textId="77777777" w:rsidR="00B419B1" w:rsidRDefault="00B419B1" w:rsidP="00B419B1">
      <w:pPr>
        <w:rPr>
          <w:lang w:val="en-GB"/>
        </w:rPr>
      </w:pPr>
    </w:p>
    <w:p w14:paraId="7F621780" w14:textId="0E6E3C84" w:rsidR="00B419B1" w:rsidRDefault="00B419B1" w:rsidP="00B419B1">
      <w:pPr>
        <w:rPr>
          <w:lang w:val="en-GB"/>
        </w:rPr>
      </w:pPr>
      <w:r>
        <w:rPr>
          <w:lang w:val="en-GB"/>
        </w:rPr>
        <w:t>Further aligning with LTE, the TPUT is only measured for the moving UE</w:t>
      </w:r>
      <w:r w:rsidR="007D4BE2">
        <w:rPr>
          <w:lang w:val="en-GB"/>
        </w:rPr>
        <w:t xml:space="preserve"> and the Doppler of the moving UE is not considered in all scenarios. Especially the </w:t>
      </w:r>
      <w:proofErr w:type="gramStart"/>
      <w:r w:rsidR="007D4BE2">
        <w:rPr>
          <w:lang w:val="en-GB"/>
        </w:rPr>
        <w:t>high speed</w:t>
      </w:r>
      <w:proofErr w:type="gramEnd"/>
      <w:r w:rsidR="007D4BE2">
        <w:rPr>
          <w:lang w:val="en-GB"/>
        </w:rPr>
        <w:t xml:space="preserve"> scenarios are exempt from taking Doppler into account </w:t>
      </w:r>
      <w:r>
        <w:rPr>
          <w:lang w:val="en-GB"/>
        </w:rPr>
        <w:t>[</w:t>
      </w:r>
      <w:r w:rsidR="008B1DE5">
        <w:rPr>
          <w:lang w:val="en-GB"/>
        </w:rPr>
        <w:t>7</w:t>
      </w:r>
      <w:r>
        <w:rPr>
          <w:lang w:val="en-GB"/>
        </w:rPr>
        <w:t>]</w:t>
      </w:r>
      <w:r w:rsidR="007D4BE2">
        <w:rPr>
          <w:lang w:val="en-GB"/>
        </w:rPr>
        <w:t>:</w:t>
      </w:r>
    </w:p>
    <w:tbl>
      <w:tblPr>
        <w:tblStyle w:val="TableGrid"/>
        <w:tblW w:w="4500" w:type="pct"/>
        <w:jc w:val="center"/>
        <w:tblLook w:val="04A0" w:firstRow="1" w:lastRow="0" w:firstColumn="1" w:lastColumn="0" w:noHBand="0" w:noVBand="1"/>
      </w:tblPr>
      <w:tblGrid>
        <w:gridCol w:w="8655"/>
      </w:tblGrid>
      <w:tr w:rsidR="00B419B1" w:rsidRPr="002333B6" w14:paraId="28D0111D" w14:textId="77777777" w:rsidTr="00BB3463">
        <w:trPr>
          <w:jc w:val="center"/>
        </w:trPr>
        <w:tc>
          <w:tcPr>
            <w:tcW w:w="8655" w:type="dxa"/>
          </w:tcPr>
          <w:p w14:paraId="712C8248" w14:textId="77777777" w:rsidR="00B419B1" w:rsidRDefault="00B419B1" w:rsidP="00BB3463">
            <w:pPr>
              <w:pStyle w:val="Default"/>
              <w:rPr>
                <w:sz w:val="28"/>
                <w:szCs w:val="28"/>
              </w:rPr>
            </w:pPr>
            <w:r>
              <w:rPr>
                <w:sz w:val="28"/>
                <w:szCs w:val="28"/>
              </w:rPr>
              <w:t xml:space="preserve">8.2.2 Requirements for UL timing adjustment </w:t>
            </w:r>
          </w:p>
          <w:p w14:paraId="538EFCDD" w14:textId="77777777" w:rsidR="00B419B1" w:rsidRDefault="00B419B1" w:rsidP="00BB3463"/>
          <w:p w14:paraId="2F879C1A" w14:textId="77777777" w:rsidR="00B419B1" w:rsidRPr="00357A13" w:rsidRDefault="00B419B1" w:rsidP="00BB3463">
            <w:pPr>
              <w:overflowPunct w:val="0"/>
              <w:autoSpaceDE w:val="0"/>
              <w:autoSpaceDN w:val="0"/>
              <w:adjustRightInd w:val="0"/>
              <w:spacing w:after="180"/>
              <w:textAlignment w:val="baseline"/>
              <w:rPr>
                <w:rFonts w:eastAsia="Times New Roman" w:cs="v5.0.0"/>
                <w:szCs w:val="20"/>
                <w:lang w:val="en-GB" w:eastAsia="en-GB"/>
              </w:rPr>
            </w:pPr>
            <w:r w:rsidRPr="00357A13">
              <w:rPr>
                <w:rFonts w:eastAsia="Times New Roman" w:cs="v5.0.0"/>
                <w:szCs w:val="20"/>
                <w:lang w:val="en-GB" w:eastAsia="en-GB"/>
              </w:rPr>
              <w:t xml:space="preserve">The performance requirement of UL timing adjustment is determined by a </w:t>
            </w:r>
            <w:r w:rsidRPr="00357A13">
              <w:rPr>
                <w:rFonts w:eastAsia="Times New Roman" w:cs="v5.0.0"/>
                <w:szCs w:val="20"/>
                <w:highlight w:val="cyan"/>
                <w:lang w:val="en-GB" w:eastAsia="en-GB"/>
              </w:rPr>
              <w:t>minimum required throughput for the moving UE at given SNR</w:t>
            </w:r>
            <w:r w:rsidRPr="00357A13">
              <w:rPr>
                <w:rFonts w:eastAsia="Times New Roman" w:cs="v5.0.0"/>
                <w:szCs w:val="20"/>
                <w:lang w:val="en-GB" w:eastAsia="en-GB"/>
              </w:rPr>
              <w:t xml:space="preserve">. The performance requirements assume HARQ retransmissions. The performance requirements for UL timing adjustment scenario 2 defined in Annex B.4 are optional. </w:t>
            </w:r>
          </w:p>
          <w:p w14:paraId="007C67EB" w14:textId="77777777" w:rsidR="00B419B1" w:rsidRPr="00357A13" w:rsidRDefault="00B419B1" w:rsidP="00BB3463">
            <w:pPr>
              <w:overflowPunct w:val="0"/>
              <w:autoSpaceDE w:val="0"/>
              <w:autoSpaceDN w:val="0"/>
              <w:adjustRightInd w:val="0"/>
              <w:spacing w:after="180"/>
              <w:textAlignment w:val="baseline"/>
              <w:rPr>
                <w:rFonts w:eastAsia="Times New Roman" w:cs="v5.0.0"/>
                <w:szCs w:val="20"/>
                <w:lang w:val="en-GB" w:eastAsia="en-GB"/>
              </w:rPr>
            </w:pPr>
            <w:r w:rsidRPr="00357A13">
              <w:rPr>
                <w:rFonts w:eastAsia="Times New Roman" w:cs="v5.0.0"/>
                <w:szCs w:val="20"/>
                <w:lang w:val="en-GB" w:eastAsia="en-GB"/>
              </w:rPr>
              <w:t xml:space="preserve">In the tests for UL timing adjustment, two signals are configured, one being transmitted by a moving UE and the other being transmitted by a stationary UE. The transmission of SRS from UE is optional. FRC parameters in Table A.7-1 and Table A.8-1 are applied for both UEs. The received power for both UEs is the same. The resource blocks allocated for both UEs are consecutive. </w:t>
            </w:r>
            <w:r w:rsidRPr="00357A13">
              <w:rPr>
                <w:rFonts w:eastAsia="Times New Roman" w:cs="v5.0.0"/>
                <w:szCs w:val="20"/>
                <w:highlight w:val="cyan"/>
                <w:lang w:val="en-GB" w:eastAsia="en-GB"/>
              </w:rPr>
              <w:t xml:space="preserve">In Scenario 2, Doppler shift is not </w:t>
            </w:r>
            <w:proofErr w:type="gramStart"/>
            <w:r w:rsidRPr="00357A13">
              <w:rPr>
                <w:rFonts w:eastAsia="Times New Roman" w:cs="v5.0.0"/>
                <w:szCs w:val="20"/>
                <w:highlight w:val="cyan"/>
                <w:lang w:val="en-GB" w:eastAsia="en-GB"/>
              </w:rPr>
              <w:t>taken into account</w:t>
            </w:r>
            <w:proofErr w:type="gramEnd"/>
            <w:r w:rsidRPr="00357A13">
              <w:rPr>
                <w:rFonts w:eastAsia="Times New Roman" w:cs="v5.0.0"/>
                <w:szCs w:val="20"/>
                <w:highlight w:val="cyan"/>
                <w:lang w:val="en-GB" w:eastAsia="en-GB"/>
              </w:rPr>
              <w:t>.</w:t>
            </w:r>
            <w:r w:rsidRPr="00357A13">
              <w:rPr>
                <w:rFonts w:eastAsia="Times New Roman" w:cs="v5.0.0"/>
                <w:szCs w:val="20"/>
                <w:lang w:val="en-GB" w:eastAsia="en-GB"/>
              </w:rPr>
              <w:t xml:space="preserve"> </w:t>
            </w:r>
          </w:p>
          <w:p w14:paraId="3FAB4703" w14:textId="77777777" w:rsidR="00B419B1" w:rsidRPr="00357A13" w:rsidRDefault="00B419B1" w:rsidP="00BB3463">
            <w:pPr>
              <w:overflowPunct w:val="0"/>
              <w:autoSpaceDE w:val="0"/>
              <w:autoSpaceDN w:val="0"/>
              <w:adjustRightInd w:val="0"/>
              <w:spacing w:after="180"/>
              <w:textAlignment w:val="baseline"/>
            </w:pPr>
            <w:r w:rsidRPr="00357A13">
              <w:rPr>
                <w:rFonts w:eastAsia="Times New Roman" w:cs="v5.0.0"/>
                <w:szCs w:val="20"/>
                <w:lang w:val="en-GB" w:eastAsia="en-GB"/>
              </w:rPr>
              <w:t>This requirement shall not be applied to Local Area BS and Home BS.</w:t>
            </w:r>
          </w:p>
        </w:tc>
      </w:tr>
    </w:tbl>
    <w:p w14:paraId="3E80D546" w14:textId="6F82AD07" w:rsidR="00B419B1" w:rsidRDefault="00B419B1" w:rsidP="007D4BE2">
      <w:pPr>
        <w:pStyle w:val="RAN4observation0"/>
        <w:numPr>
          <w:ilvl w:val="0"/>
          <w:numId w:val="0"/>
        </w:numPr>
      </w:pPr>
    </w:p>
    <w:p w14:paraId="0334D424" w14:textId="54422DDC" w:rsidR="00B419B1" w:rsidRDefault="00B419B1" w:rsidP="007D4BE2">
      <w:pPr>
        <w:pStyle w:val="RAN4observation0"/>
      </w:pPr>
      <w:r>
        <w:t xml:space="preserve">In </w:t>
      </w:r>
      <w:r w:rsidR="007D4BE2">
        <w:t xml:space="preserve">LTE </w:t>
      </w:r>
      <w:r>
        <w:t xml:space="preserve">UL TA performance requirements, there is one stationary UE that is not configured to have a timing error and does not receive TA commands from the BS. Furthermore, there is a moving UE whose timing error follows the chosen scenarios and receives TA commands via an error-free </w:t>
      </w:r>
      <w:r w:rsidR="007D4BE2">
        <w:t>side link</w:t>
      </w:r>
      <w:r>
        <w:t>.</w:t>
      </w:r>
      <w:r w:rsidR="007D4BE2">
        <w:t xml:space="preserve"> The TPUT is only measured for the moving UE.</w:t>
      </w:r>
    </w:p>
    <w:p w14:paraId="51D8BE89" w14:textId="52B40558" w:rsidR="00B419B1" w:rsidRDefault="00B419B1" w:rsidP="007D4BE2">
      <w:pPr>
        <w:pStyle w:val="RAN4observation0"/>
      </w:pPr>
      <w:r>
        <w:t xml:space="preserve">The Doppler shift of the moving UE is not </w:t>
      </w:r>
      <w:r w:rsidR="007D4BE2">
        <w:t>considered for the high-speed scenarios in LTE UL TA.</w:t>
      </w:r>
    </w:p>
    <w:p w14:paraId="55BF6A23" w14:textId="77777777" w:rsidR="003C2E6E" w:rsidRDefault="003C2E6E" w:rsidP="005C23A4">
      <w:pPr>
        <w:rPr>
          <w:lang w:val="en-GB"/>
        </w:rPr>
      </w:pPr>
    </w:p>
    <w:p w14:paraId="7093F6F7" w14:textId="77777777" w:rsidR="009B2B54" w:rsidRDefault="009B2B54" w:rsidP="005C23A4">
      <w:pPr>
        <w:rPr>
          <w:lang w:val="en-GB"/>
        </w:rPr>
      </w:pPr>
    </w:p>
    <w:p w14:paraId="5BF9F94C" w14:textId="77777777" w:rsidR="00B419B1" w:rsidRPr="00B419B1" w:rsidRDefault="00B419B1" w:rsidP="00B419B1">
      <w:pPr>
        <w:pStyle w:val="RAN4H2"/>
        <w:numPr>
          <w:ilvl w:val="1"/>
          <w:numId w:val="11"/>
        </w:numPr>
        <w:rPr>
          <w:lang w:val="en-GB"/>
        </w:rPr>
      </w:pPr>
      <w:r w:rsidRPr="00B419B1">
        <w:rPr>
          <w:lang w:val="en-GB"/>
        </w:rPr>
        <w:lastRenderedPageBreak/>
        <w:t>UL TA and Doppler shift</w:t>
      </w:r>
    </w:p>
    <w:p w14:paraId="1B18C927" w14:textId="48D8EAA2" w:rsidR="00B419B1" w:rsidRDefault="003B247F" w:rsidP="00B419B1">
      <w:pPr>
        <w:rPr>
          <w:lang w:val="en-GB"/>
        </w:rPr>
      </w:pPr>
      <w:r>
        <w:rPr>
          <w:lang w:val="en-GB"/>
        </w:rPr>
        <w:t xml:space="preserve">As was observed in the previous section and even more evident in </w:t>
      </w:r>
      <w:r w:rsidR="00B419B1">
        <w:rPr>
          <w:lang w:val="en-GB"/>
        </w:rPr>
        <w:t>[</w:t>
      </w:r>
      <w:r w:rsidR="0088158C">
        <w:rPr>
          <w:lang w:val="en-GB"/>
        </w:rPr>
        <w:t xml:space="preserve">7, Appendix </w:t>
      </w:r>
      <w:r>
        <w:rPr>
          <w:lang w:val="en-GB"/>
        </w:rPr>
        <w:t>B.4</w:t>
      </w:r>
      <w:r w:rsidR="00B419B1">
        <w:rPr>
          <w:lang w:val="en-GB"/>
        </w:rPr>
        <w:t>]</w:t>
      </w:r>
      <w:r>
        <w:rPr>
          <w:lang w:val="en-GB"/>
        </w:rPr>
        <w:t>:</w:t>
      </w:r>
    </w:p>
    <w:tbl>
      <w:tblPr>
        <w:tblStyle w:val="TableGrid"/>
        <w:tblW w:w="4500" w:type="pct"/>
        <w:jc w:val="center"/>
        <w:tblLook w:val="04A0" w:firstRow="1" w:lastRow="0" w:firstColumn="1" w:lastColumn="0" w:noHBand="0" w:noVBand="1"/>
      </w:tblPr>
      <w:tblGrid>
        <w:gridCol w:w="8655"/>
      </w:tblGrid>
      <w:tr w:rsidR="00B419B1" w:rsidRPr="002333B6" w14:paraId="275D60C6" w14:textId="77777777" w:rsidTr="00BB3463">
        <w:trPr>
          <w:jc w:val="center"/>
        </w:trPr>
        <w:tc>
          <w:tcPr>
            <w:tcW w:w="8655" w:type="dxa"/>
          </w:tcPr>
          <w:p w14:paraId="20E9A507" w14:textId="77777777" w:rsidR="00B419B1" w:rsidRPr="00AD443A" w:rsidRDefault="00B419B1" w:rsidP="00BB3463">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Times New Roman" w:hAnsi="Arial" w:cs="Times New Roman"/>
                <w:noProof/>
                <w:sz w:val="36"/>
                <w:szCs w:val="20"/>
                <w:lang w:val="en-GB" w:eastAsia="en-GB"/>
              </w:rPr>
            </w:pPr>
            <w:bookmarkStart w:id="9" w:name="_Toc20997930"/>
            <w:bookmarkStart w:id="10" w:name="_Toc29478609"/>
            <w:bookmarkStart w:id="11" w:name="_Hlk32309217"/>
            <w:r w:rsidRPr="00AD443A">
              <w:rPr>
                <w:rFonts w:ascii="Arial" w:eastAsia="Times New Roman" w:hAnsi="Arial" w:cs="Times New Roman"/>
                <w:noProof/>
                <w:sz w:val="36"/>
                <w:szCs w:val="20"/>
                <w:lang w:val="en-GB" w:eastAsia="en-GB"/>
              </w:rPr>
              <w:t>B.4</w:t>
            </w:r>
            <w:r w:rsidRPr="00AD443A">
              <w:rPr>
                <w:rFonts w:ascii="Arial" w:eastAsia="Times New Roman" w:hAnsi="Arial" w:cs="Times New Roman"/>
                <w:noProof/>
                <w:sz w:val="36"/>
                <w:szCs w:val="20"/>
                <w:lang w:val="en-GB" w:eastAsia="en-GB"/>
              </w:rPr>
              <w:tab/>
              <w:t>Moving propagation conditions</w:t>
            </w:r>
            <w:bookmarkEnd w:id="9"/>
            <w:bookmarkEnd w:id="10"/>
          </w:p>
          <w:p w14:paraId="3E6CB870" w14:textId="77777777" w:rsidR="00B419B1" w:rsidRPr="00AD443A" w:rsidRDefault="00B419B1" w:rsidP="00BB3463">
            <w:pPr>
              <w:overflowPunct w:val="0"/>
              <w:autoSpaceDE w:val="0"/>
              <w:autoSpaceDN w:val="0"/>
              <w:adjustRightInd w:val="0"/>
              <w:spacing w:after="180"/>
              <w:textAlignment w:val="baseline"/>
              <w:rPr>
                <w:rFonts w:eastAsia="Times New Roman" w:cs="v5.0.0"/>
                <w:szCs w:val="20"/>
                <w:lang w:val="en-GB" w:eastAsia="en-GB"/>
              </w:rPr>
            </w:pPr>
            <w:r w:rsidRPr="00AD443A">
              <w:rPr>
                <w:rFonts w:eastAsia="Times New Roman" w:cs="v5.0.0"/>
                <w:szCs w:val="20"/>
                <w:lang w:val="en-GB" w:eastAsia="en-GB"/>
              </w:rPr>
              <w:t xml:space="preserve">Figure B.4-1 illustrates the moving propagation conditions for the test of the UL timing adjustment performance. The time difference between the reference timing and the first tap is according Equation (B.4-1). The timing difference between moving UE and stationary UE is equal to </w:t>
            </w:r>
            <w:proofErr w:type="spellStart"/>
            <w:r w:rsidRPr="00AD443A">
              <w:rPr>
                <w:rFonts w:eastAsia="Times New Roman" w:cs="Times New Roman"/>
                <w:szCs w:val="20"/>
                <w:lang w:val="en-GB" w:eastAsia="en-GB"/>
              </w:rPr>
              <w:t>Δτ</w:t>
            </w:r>
            <w:proofErr w:type="spellEnd"/>
            <w:r w:rsidRPr="00AD443A">
              <w:rPr>
                <w:rFonts w:eastAsia="Times New Roman" w:cs="v5.0.0"/>
                <w:szCs w:val="20"/>
                <w:lang w:val="en-GB" w:eastAsia="en-GB"/>
              </w:rPr>
              <w:t xml:space="preserve"> - </w:t>
            </w:r>
            <w:r w:rsidRPr="00AD443A">
              <w:rPr>
                <w:rFonts w:eastAsia="Times New Roman" w:cs="Times New Roman"/>
                <w:szCs w:val="20"/>
                <w:lang w:val="en-GB" w:eastAsia="en-GB"/>
              </w:rPr>
              <w:t>(</w:t>
            </w:r>
            <w:r w:rsidRPr="00AD443A">
              <w:rPr>
                <w:rFonts w:eastAsia="Times New Roman" w:cs="Times New Roman"/>
                <w:i/>
                <w:szCs w:val="20"/>
                <w:lang w:val="en-GB" w:eastAsia="en-GB"/>
              </w:rPr>
              <w:t>T</w:t>
            </w:r>
            <w:r w:rsidRPr="00AD443A">
              <w:rPr>
                <w:rFonts w:eastAsia="Times New Roman" w:cs="Times New Roman"/>
                <w:i/>
                <w:szCs w:val="20"/>
                <w:vertAlign w:val="subscript"/>
                <w:lang w:val="en-GB" w:eastAsia="en-GB"/>
              </w:rPr>
              <w:t>A</w:t>
            </w:r>
            <w:r w:rsidRPr="00AD443A">
              <w:rPr>
                <w:rFonts w:eastAsia="Times New Roman" w:cs="Times New Roman"/>
                <w:szCs w:val="20"/>
                <w:lang w:val="en-GB" w:eastAsia="en-GB"/>
              </w:rPr>
              <w:t xml:space="preserve"> </w:t>
            </w:r>
            <w:r w:rsidRPr="00AD443A">
              <w:rPr>
                <w:rFonts w:eastAsia="Times New Roman" w:cs="Times New Roman"/>
                <w:szCs w:val="20"/>
                <w:lang w:val="en-GB" w:eastAsia="en-GB"/>
              </w:rPr>
              <w:sym w:font="Symbol" w:char="F02D"/>
            </w:r>
            <w:r w:rsidRPr="00AD443A">
              <w:rPr>
                <w:rFonts w:eastAsia="Times New Roman" w:cs="Times New Roman"/>
                <w:szCs w:val="20"/>
                <w:lang w:val="en-GB" w:eastAsia="en-GB"/>
              </w:rPr>
              <w:t>31)</w:t>
            </w:r>
            <w:r w:rsidRPr="00AD443A">
              <w:rPr>
                <w:rFonts w:eastAsia="Times New Roman" w:cs="Times New Roman"/>
                <w:szCs w:val="20"/>
                <w:lang w:val="en-GB" w:eastAsia="en-GB"/>
              </w:rPr>
              <w:sym w:font="Symbol" w:char="F0B4"/>
            </w:r>
            <w:r w:rsidRPr="00AD443A">
              <w:rPr>
                <w:rFonts w:eastAsia="Times New Roman" w:cs="Times New Roman"/>
                <w:szCs w:val="20"/>
                <w:lang w:val="en-GB" w:eastAsia="en-GB"/>
              </w:rPr>
              <w:t>16</w:t>
            </w:r>
            <w:r w:rsidRPr="00AD443A">
              <w:rPr>
                <w:rFonts w:eastAsia="Times New Roman" w:cs="Times New Roman"/>
                <w:i/>
                <w:szCs w:val="20"/>
                <w:lang w:val="en-GB" w:eastAsia="en-GB"/>
              </w:rPr>
              <w:t>T</w:t>
            </w:r>
            <w:r w:rsidRPr="00AD443A">
              <w:rPr>
                <w:rFonts w:eastAsia="Times New Roman" w:cs="Times New Roman"/>
                <w:i/>
                <w:szCs w:val="20"/>
                <w:vertAlign w:val="subscript"/>
                <w:lang w:val="en-GB" w:eastAsia="en-GB"/>
              </w:rPr>
              <w:t>s</w:t>
            </w:r>
            <w:r w:rsidRPr="00AD443A">
              <w:rPr>
                <w:rFonts w:eastAsia="Times New Roman" w:cs="v5.0.0"/>
                <w:szCs w:val="20"/>
                <w:lang w:val="en-GB" w:eastAsia="en-GB"/>
              </w:rPr>
              <w:t>. The relative timing among all taps is fixed. The parameters for the moving propagation conditions are shown in Table B.4-1.</w:t>
            </w:r>
          </w:p>
          <w:bookmarkStart w:id="12" w:name="_MON_987701658"/>
          <w:bookmarkStart w:id="13" w:name="_MON_987701769"/>
          <w:bookmarkStart w:id="14" w:name="_MON_987702060"/>
          <w:bookmarkStart w:id="15" w:name="_MON_987702611"/>
          <w:bookmarkStart w:id="16" w:name="_MON_987703631"/>
          <w:bookmarkStart w:id="17" w:name="_MON_987703744"/>
          <w:bookmarkStart w:id="18" w:name="_MON_987703773"/>
          <w:bookmarkStart w:id="19" w:name="_MON_989248841"/>
          <w:bookmarkStart w:id="20" w:name="_MON_1280167238"/>
          <w:bookmarkStart w:id="21" w:name="_MON_1280167446"/>
          <w:bookmarkStart w:id="22" w:name="_MON_1280167494"/>
          <w:bookmarkStart w:id="23" w:name="_MON_987700724"/>
          <w:bookmarkStart w:id="24" w:name="_MON_987701350"/>
          <w:bookmarkStart w:id="25" w:name="_MON_987701393"/>
          <w:bookmarkStart w:id="26" w:name="_MON_987701529"/>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Start w:id="27" w:name="_MON_987701557"/>
          <w:bookmarkEnd w:id="27"/>
          <w:p w14:paraId="6BEC71AF" w14:textId="77777777" w:rsidR="00B419B1" w:rsidRPr="00AD443A" w:rsidRDefault="00B419B1" w:rsidP="00BB3463">
            <w:pPr>
              <w:keepNext/>
              <w:keepLines/>
              <w:overflowPunct w:val="0"/>
              <w:autoSpaceDE w:val="0"/>
              <w:autoSpaceDN w:val="0"/>
              <w:adjustRightInd w:val="0"/>
              <w:spacing w:before="60" w:after="180"/>
              <w:jc w:val="center"/>
              <w:textAlignment w:val="baseline"/>
              <w:rPr>
                <w:rFonts w:ascii="Arial" w:eastAsia="Times New Roman" w:hAnsi="Arial" w:cs="Times New Roman"/>
                <w:b/>
                <w:szCs w:val="20"/>
                <w:lang w:val="en-GB" w:eastAsia="en-GB"/>
              </w:rPr>
            </w:pPr>
            <w:r w:rsidRPr="00AD443A">
              <w:rPr>
                <w:rFonts w:ascii="Arial" w:eastAsia="Times New Roman" w:hAnsi="Arial" w:cs="Times New Roman"/>
                <w:b/>
                <w:szCs w:val="20"/>
                <w:lang w:val="en-GB" w:eastAsia="en-GB"/>
              </w:rPr>
              <w:object w:dxaOrig="4317" w:dyaOrig="2878" w14:anchorId="3E1A48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7pt;height:108.75pt" o:ole="" fillcolor="window">
                  <v:imagedata r:id="rId10" o:title=""/>
                </v:shape>
                <o:OLEObject Type="Embed" ProgID="Word.Picture.8" ShapeID="_x0000_i1025" DrawAspect="Content" ObjectID="_1643199029" r:id="rId11"/>
              </w:object>
            </w:r>
          </w:p>
          <w:p w14:paraId="68D22DF9" w14:textId="77777777" w:rsidR="00B419B1" w:rsidRPr="00AD443A" w:rsidRDefault="00B419B1" w:rsidP="00BB3463">
            <w:pPr>
              <w:keepLines/>
              <w:overflowPunct w:val="0"/>
              <w:autoSpaceDE w:val="0"/>
              <w:autoSpaceDN w:val="0"/>
              <w:adjustRightInd w:val="0"/>
              <w:spacing w:after="240"/>
              <w:jc w:val="center"/>
              <w:textAlignment w:val="baseline"/>
              <w:rPr>
                <w:rFonts w:ascii="Arial" w:eastAsia="Times New Roman" w:hAnsi="Arial" w:cs="v5.0.0"/>
                <w:b/>
                <w:szCs w:val="20"/>
                <w:lang w:val="en-GB" w:eastAsia="en-GB"/>
              </w:rPr>
            </w:pPr>
            <w:r w:rsidRPr="00AD443A">
              <w:rPr>
                <w:rFonts w:ascii="Arial" w:eastAsia="Times New Roman" w:hAnsi="Arial" w:cs="Times New Roman"/>
                <w:b/>
                <w:szCs w:val="20"/>
                <w:lang w:val="en-GB" w:eastAsia="en-GB"/>
              </w:rPr>
              <w:t>Figure B.4-1: Moving propagation conditions</w:t>
            </w:r>
          </w:p>
          <w:p w14:paraId="623A9CC5" w14:textId="77777777" w:rsidR="00B419B1" w:rsidRPr="00AD443A" w:rsidRDefault="00B419B1" w:rsidP="00BB3463">
            <w:pPr>
              <w:overflowPunct w:val="0"/>
              <w:autoSpaceDE w:val="0"/>
              <w:autoSpaceDN w:val="0"/>
              <w:adjustRightInd w:val="0"/>
              <w:spacing w:after="180"/>
              <w:jc w:val="center"/>
              <w:textAlignment w:val="baseline"/>
              <w:rPr>
                <w:rFonts w:eastAsia="Times New Roman" w:cs="Times New Roman"/>
                <w:szCs w:val="20"/>
                <w:lang w:val="en-GB" w:eastAsia="en-GB"/>
              </w:rPr>
            </w:pPr>
            <w:r w:rsidRPr="00AD443A">
              <w:rPr>
                <w:rFonts w:eastAsia="Times New Roman" w:cs="Times New Roman"/>
                <w:szCs w:val="20"/>
                <w:lang w:val="en-GB" w:eastAsia="en-GB"/>
              </w:rPr>
              <w:t xml:space="preserve">                        </w:t>
            </w:r>
            <w:r w:rsidRPr="00AD443A">
              <w:rPr>
                <w:rFonts w:eastAsia="Times New Roman" w:cs="Times New Roman"/>
                <w:position w:val="-24"/>
                <w:szCs w:val="20"/>
                <w:lang w:val="en-GB" w:eastAsia="en-GB"/>
              </w:rPr>
              <w:object w:dxaOrig="1920" w:dyaOrig="620" w14:anchorId="116E9FED">
                <v:shape id="_x0000_i1026" type="#_x0000_t75" style="width:92.25pt;height:29.25pt" o:ole="">
                  <v:imagedata r:id="rId12" o:title=""/>
                </v:shape>
                <o:OLEObject Type="Embed" ProgID="Equation.3" ShapeID="_x0000_i1026" DrawAspect="Content" ObjectID="_1643199030" r:id="rId13"/>
              </w:object>
            </w:r>
            <w:r w:rsidRPr="00AD443A">
              <w:rPr>
                <w:rFonts w:eastAsia="Times New Roman" w:cs="Times New Roman"/>
                <w:szCs w:val="20"/>
                <w:lang w:val="en-GB" w:eastAsia="en-GB"/>
              </w:rPr>
              <w:t xml:space="preserve">                               (B.4-1)</w:t>
            </w:r>
          </w:p>
          <w:p w14:paraId="7D9D204F" w14:textId="77777777" w:rsidR="00B419B1" w:rsidRPr="00AD443A" w:rsidRDefault="00B419B1" w:rsidP="00BB3463">
            <w:pPr>
              <w:keepNext/>
              <w:keepLines/>
              <w:overflowPunct w:val="0"/>
              <w:autoSpaceDE w:val="0"/>
              <w:autoSpaceDN w:val="0"/>
              <w:adjustRightInd w:val="0"/>
              <w:spacing w:before="60" w:after="180"/>
              <w:jc w:val="center"/>
              <w:textAlignment w:val="baseline"/>
              <w:rPr>
                <w:rFonts w:ascii="Arial" w:eastAsia="Times New Roman" w:hAnsi="Arial" w:cs="Times New Roman"/>
                <w:b/>
                <w:szCs w:val="20"/>
                <w:lang w:val="en-GB" w:eastAsia="en-GB"/>
              </w:rPr>
            </w:pPr>
            <w:r w:rsidRPr="00AD443A">
              <w:rPr>
                <w:rFonts w:ascii="Arial" w:eastAsia="Times New Roman" w:hAnsi="Arial" w:cs="Times New Roman"/>
                <w:b/>
                <w:szCs w:val="20"/>
                <w:lang w:val="en-GB" w:eastAsia="en-GB"/>
              </w:rPr>
              <w:t>Table B.4-1: Parameters for UL timing adjustment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63"/>
              <w:gridCol w:w="2236"/>
              <w:gridCol w:w="2236"/>
            </w:tblGrid>
            <w:tr w:rsidR="00B419B1" w:rsidRPr="00AD443A" w14:paraId="65B29871" w14:textId="77777777" w:rsidTr="00BB3463">
              <w:trPr>
                <w:jc w:val="center"/>
              </w:trPr>
              <w:tc>
                <w:tcPr>
                  <w:tcW w:w="2663" w:type="dxa"/>
                </w:tcPr>
                <w:p w14:paraId="0FED6260" w14:textId="77777777" w:rsidR="00B419B1" w:rsidRPr="00AD443A" w:rsidRDefault="00B419B1" w:rsidP="00BB3463">
                  <w:pPr>
                    <w:keepNext/>
                    <w:keepLines/>
                    <w:overflowPunct w:val="0"/>
                    <w:autoSpaceDE w:val="0"/>
                    <w:autoSpaceDN w:val="0"/>
                    <w:adjustRightInd w:val="0"/>
                    <w:spacing w:after="0" w:line="240" w:lineRule="auto"/>
                    <w:jc w:val="center"/>
                    <w:textAlignment w:val="baseline"/>
                    <w:rPr>
                      <w:rFonts w:ascii="Arial" w:eastAsia="Times New Roman" w:hAnsi="Arial" w:cs="v5.0.0"/>
                      <w:b/>
                      <w:sz w:val="18"/>
                      <w:szCs w:val="20"/>
                      <w:lang w:val="en-GB"/>
                    </w:rPr>
                  </w:pPr>
                  <w:r w:rsidRPr="00AD443A">
                    <w:rPr>
                      <w:rFonts w:ascii="Arial" w:eastAsia="Times New Roman" w:hAnsi="Arial" w:cs="v5.0.0"/>
                      <w:b/>
                      <w:sz w:val="18"/>
                      <w:szCs w:val="20"/>
                      <w:lang w:val="en-GB"/>
                    </w:rPr>
                    <w:t>Parameter</w:t>
                  </w:r>
                </w:p>
              </w:tc>
              <w:tc>
                <w:tcPr>
                  <w:tcW w:w="2236" w:type="dxa"/>
                </w:tcPr>
                <w:p w14:paraId="20E3B11A" w14:textId="77777777" w:rsidR="00B419B1" w:rsidRPr="00AD443A" w:rsidRDefault="00B419B1" w:rsidP="00BB3463">
                  <w:pPr>
                    <w:keepNext/>
                    <w:keepLines/>
                    <w:overflowPunct w:val="0"/>
                    <w:autoSpaceDE w:val="0"/>
                    <w:autoSpaceDN w:val="0"/>
                    <w:adjustRightInd w:val="0"/>
                    <w:spacing w:after="0" w:line="240" w:lineRule="auto"/>
                    <w:jc w:val="center"/>
                    <w:textAlignment w:val="baseline"/>
                    <w:rPr>
                      <w:rFonts w:ascii="Arial" w:eastAsia="Times New Roman" w:hAnsi="Arial" w:cs="v5.0.0"/>
                      <w:b/>
                      <w:sz w:val="18"/>
                      <w:szCs w:val="20"/>
                      <w:lang w:val="en-GB"/>
                    </w:rPr>
                  </w:pPr>
                  <w:r w:rsidRPr="00AD443A">
                    <w:rPr>
                      <w:rFonts w:ascii="Arial" w:eastAsia="Times New Roman" w:hAnsi="Arial" w:cs="v5.0.0"/>
                      <w:b/>
                      <w:sz w:val="18"/>
                      <w:szCs w:val="20"/>
                      <w:lang w:val="en-GB"/>
                    </w:rPr>
                    <w:t>Scenario 1</w:t>
                  </w:r>
                </w:p>
              </w:tc>
              <w:tc>
                <w:tcPr>
                  <w:tcW w:w="2236" w:type="dxa"/>
                </w:tcPr>
                <w:p w14:paraId="5A0DFD13" w14:textId="77777777" w:rsidR="00B419B1" w:rsidRPr="00AD443A" w:rsidRDefault="00B419B1" w:rsidP="00BB3463">
                  <w:pPr>
                    <w:keepNext/>
                    <w:keepLines/>
                    <w:overflowPunct w:val="0"/>
                    <w:autoSpaceDE w:val="0"/>
                    <w:autoSpaceDN w:val="0"/>
                    <w:adjustRightInd w:val="0"/>
                    <w:spacing w:after="0" w:line="240" w:lineRule="auto"/>
                    <w:jc w:val="center"/>
                    <w:textAlignment w:val="baseline"/>
                    <w:rPr>
                      <w:rFonts w:ascii="Arial" w:eastAsia="Times New Roman" w:hAnsi="Arial" w:cs="v5.0.0"/>
                      <w:b/>
                      <w:sz w:val="18"/>
                      <w:szCs w:val="20"/>
                      <w:highlight w:val="cyan"/>
                      <w:lang w:val="en-GB"/>
                    </w:rPr>
                  </w:pPr>
                  <w:r w:rsidRPr="00AD443A">
                    <w:rPr>
                      <w:rFonts w:ascii="Arial" w:eastAsia="Times New Roman" w:hAnsi="Arial" w:cs="v5.0.0"/>
                      <w:b/>
                      <w:sz w:val="18"/>
                      <w:szCs w:val="20"/>
                      <w:highlight w:val="cyan"/>
                      <w:lang w:val="en-GB"/>
                    </w:rPr>
                    <w:t>Scenario 2</w:t>
                  </w:r>
                </w:p>
              </w:tc>
            </w:tr>
            <w:tr w:rsidR="00B419B1" w:rsidRPr="00AD443A" w14:paraId="55A63785" w14:textId="77777777" w:rsidTr="00BB3463">
              <w:trPr>
                <w:jc w:val="center"/>
              </w:trPr>
              <w:tc>
                <w:tcPr>
                  <w:tcW w:w="2663" w:type="dxa"/>
                </w:tcPr>
                <w:p w14:paraId="0F8F1F64" w14:textId="77777777" w:rsidR="00B419B1" w:rsidRPr="00AD443A" w:rsidRDefault="00B419B1" w:rsidP="00BB3463">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AD443A">
                    <w:rPr>
                      <w:rFonts w:ascii="Arial" w:eastAsia="Times New Roman" w:hAnsi="Arial" w:cs="v5.0.0"/>
                      <w:sz w:val="18"/>
                      <w:szCs w:val="20"/>
                      <w:lang w:val="en-GB"/>
                    </w:rPr>
                    <w:t>Channel model</w:t>
                  </w:r>
                </w:p>
              </w:tc>
              <w:tc>
                <w:tcPr>
                  <w:tcW w:w="2236" w:type="dxa"/>
                </w:tcPr>
                <w:p w14:paraId="00B3E7DE" w14:textId="77777777" w:rsidR="00B419B1" w:rsidRPr="00AD443A" w:rsidRDefault="00B419B1" w:rsidP="00BB3463">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AD443A">
                    <w:rPr>
                      <w:rFonts w:ascii="Arial" w:eastAsia="Times New Roman" w:hAnsi="Arial" w:cs="v5.0.0"/>
                      <w:sz w:val="18"/>
                      <w:szCs w:val="20"/>
                      <w:lang w:val="en-GB"/>
                    </w:rPr>
                    <w:t>Stationary UE: AWGN</w:t>
                  </w:r>
                </w:p>
                <w:p w14:paraId="10D2ED64" w14:textId="77777777" w:rsidR="00B419B1" w:rsidRPr="00AD443A" w:rsidRDefault="00B419B1" w:rsidP="00BB3463">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AD443A">
                    <w:rPr>
                      <w:rFonts w:ascii="Arial" w:eastAsia="Times New Roman" w:hAnsi="Arial" w:cs="v5.0.0"/>
                      <w:sz w:val="18"/>
                      <w:szCs w:val="20"/>
                      <w:lang w:val="en-GB"/>
                    </w:rPr>
                    <w:t>Moving UE: ETU200</w:t>
                  </w:r>
                </w:p>
              </w:tc>
              <w:tc>
                <w:tcPr>
                  <w:tcW w:w="2236" w:type="dxa"/>
                </w:tcPr>
                <w:p w14:paraId="06E9E296" w14:textId="77777777" w:rsidR="00B419B1" w:rsidRPr="00AD443A" w:rsidRDefault="00B419B1" w:rsidP="00BB3463">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highlight w:val="cyan"/>
                      <w:lang w:val="en-GB"/>
                    </w:rPr>
                  </w:pPr>
                  <w:r w:rsidRPr="00AD443A">
                    <w:rPr>
                      <w:rFonts w:ascii="Arial" w:eastAsia="Times New Roman" w:hAnsi="Arial" w:cs="v5.0.0"/>
                      <w:sz w:val="18"/>
                      <w:szCs w:val="20"/>
                      <w:highlight w:val="cyan"/>
                      <w:lang w:val="en-GB"/>
                    </w:rPr>
                    <w:t>AWGN</w:t>
                  </w:r>
                </w:p>
              </w:tc>
            </w:tr>
            <w:tr w:rsidR="00B419B1" w:rsidRPr="00AD443A" w14:paraId="3744639E" w14:textId="77777777" w:rsidTr="00BB3463">
              <w:trPr>
                <w:jc w:val="center"/>
              </w:trPr>
              <w:tc>
                <w:tcPr>
                  <w:tcW w:w="2663" w:type="dxa"/>
                </w:tcPr>
                <w:p w14:paraId="64ACD327" w14:textId="77777777" w:rsidR="00B419B1" w:rsidRPr="00AD443A" w:rsidRDefault="00B419B1" w:rsidP="00BB3463">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AD443A">
                    <w:rPr>
                      <w:rFonts w:ascii="Arial" w:eastAsia="Times New Roman" w:hAnsi="Arial" w:cs="Arial"/>
                      <w:sz w:val="18"/>
                      <w:szCs w:val="20"/>
                      <w:lang w:val="en-GB"/>
                    </w:rPr>
                    <w:t>UE speed</w:t>
                  </w:r>
                </w:p>
              </w:tc>
              <w:tc>
                <w:tcPr>
                  <w:tcW w:w="2236" w:type="dxa"/>
                </w:tcPr>
                <w:p w14:paraId="552D5BA1" w14:textId="77777777" w:rsidR="00B419B1" w:rsidRPr="00AD443A" w:rsidRDefault="00B419B1" w:rsidP="00BB3463">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AD443A">
                    <w:rPr>
                      <w:rFonts w:ascii="Arial" w:eastAsia="Times New Roman" w:hAnsi="Arial" w:cs="Arial"/>
                      <w:sz w:val="18"/>
                      <w:szCs w:val="20"/>
                      <w:lang w:val="en-GB"/>
                    </w:rPr>
                    <w:t>120 km/h</w:t>
                  </w:r>
                </w:p>
              </w:tc>
              <w:tc>
                <w:tcPr>
                  <w:tcW w:w="2236" w:type="dxa"/>
                </w:tcPr>
                <w:p w14:paraId="48210EDF" w14:textId="77777777" w:rsidR="00B419B1" w:rsidRPr="00AD443A" w:rsidRDefault="00B419B1" w:rsidP="00BB3463">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highlight w:val="cyan"/>
                      <w:lang w:val="en-GB"/>
                    </w:rPr>
                  </w:pPr>
                  <w:r w:rsidRPr="00AD443A">
                    <w:rPr>
                      <w:rFonts w:ascii="Arial" w:eastAsia="Times New Roman" w:hAnsi="Arial" w:cs="Arial"/>
                      <w:sz w:val="18"/>
                      <w:szCs w:val="20"/>
                      <w:highlight w:val="cyan"/>
                      <w:lang w:val="en-GB"/>
                    </w:rPr>
                    <w:t>350 km/h</w:t>
                  </w:r>
                </w:p>
              </w:tc>
            </w:tr>
            <w:tr w:rsidR="00B419B1" w:rsidRPr="00AD443A" w14:paraId="7F729ED8" w14:textId="77777777" w:rsidTr="00BB3463">
              <w:trPr>
                <w:jc w:val="center"/>
              </w:trPr>
              <w:tc>
                <w:tcPr>
                  <w:tcW w:w="2663" w:type="dxa"/>
                </w:tcPr>
                <w:p w14:paraId="55AE7FBC" w14:textId="77777777" w:rsidR="00B419B1" w:rsidRPr="00AD443A" w:rsidRDefault="00B419B1" w:rsidP="00BB3463">
                  <w:pPr>
                    <w:keepNext/>
                    <w:keepLines/>
                    <w:overflowPunct w:val="0"/>
                    <w:autoSpaceDE w:val="0"/>
                    <w:autoSpaceDN w:val="0"/>
                    <w:adjustRightInd w:val="0"/>
                    <w:spacing w:after="0" w:line="240" w:lineRule="auto"/>
                    <w:jc w:val="center"/>
                    <w:textAlignment w:val="baseline"/>
                    <w:rPr>
                      <w:rFonts w:eastAsia="Times New Roman" w:cs="Arial"/>
                      <w:sz w:val="18"/>
                      <w:szCs w:val="20"/>
                      <w:lang w:val="en-GB"/>
                    </w:rPr>
                  </w:pPr>
                  <w:r w:rsidRPr="00AD443A">
                    <w:rPr>
                      <w:rFonts w:eastAsia="Times New Roman" w:cs="Arial"/>
                      <w:sz w:val="18"/>
                      <w:szCs w:val="20"/>
                      <w:lang w:val="en-GB"/>
                    </w:rPr>
                    <w:t>CP length</w:t>
                  </w:r>
                </w:p>
              </w:tc>
              <w:tc>
                <w:tcPr>
                  <w:tcW w:w="2236" w:type="dxa"/>
                </w:tcPr>
                <w:p w14:paraId="2267393F" w14:textId="77777777" w:rsidR="00B419B1" w:rsidRPr="00AD443A" w:rsidRDefault="00B419B1" w:rsidP="00BB3463">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AD443A">
                    <w:rPr>
                      <w:rFonts w:ascii="Arial" w:eastAsia="Times New Roman" w:hAnsi="Arial" w:cs="v5.0.0"/>
                      <w:sz w:val="18"/>
                      <w:szCs w:val="20"/>
                      <w:lang w:val="en-GB"/>
                    </w:rPr>
                    <w:t>Normal</w:t>
                  </w:r>
                </w:p>
              </w:tc>
              <w:tc>
                <w:tcPr>
                  <w:tcW w:w="2236" w:type="dxa"/>
                </w:tcPr>
                <w:p w14:paraId="6D0BF994" w14:textId="77777777" w:rsidR="00B419B1" w:rsidRPr="00AD443A" w:rsidRDefault="00B419B1" w:rsidP="00BB3463">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highlight w:val="cyan"/>
                      <w:lang w:val="en-GB"/>
                    </w:rPr>
                  </w:pPr>
                  <w:r w:rsidRPr="00AD443A">
                    <w:rPr>
                      <w:rFonts w:ascii="Arial" w:eastAsia="Times New Roman" w:hAnsi="Arial" w:cs="v5.0.0"/>
                      <w:sz w:val="18"/>
                      <w:szCs w:val="20"/>
                      <w:highlight w:val="cyan"/>
                      <w:lang w:val="en-GB"/>
                    </w:rPr>
                    <w:t>Normal</w:t>
                  </w:r>
                </w:p>
              </w:tc>
            </w:tr>
            <w:tr w:rsidR="00B419B1" w:rsidRPr="00AD443A" w14:paraId="693827A2" w14:textId="77777777" w:rsidTr="00BB3463">
              <w:trPr>
                <w:jc w:val="center"/>
              </w:trPr>
              <w:tc>
                <w:tcPr>
                  <w:tcW w:w="2663" w:type="dxa"/>
                </w:tcPr>
                <w:p w14:paraId="6B44BCE0" w14:textId="77777777" w:rsidR="00B419B1" w:rsidRPr="00AD443A" w:rsidRDefault="00B419B1" w:rsidP="00BB3463">
                  <w:pPr>
                    <w:keepNext/>
                    <w:keepLines/>
                    <w:overflowPunct w:val="0"/>
                    <w:autoSpaceDE w:val="0"/>
                    <w:autoSpaceDN w:val="0"/>
                    <w:adjustRightInd w:val="0"/>
                    <w:spacing w:after="0" w:line="240" w:lineRule="auto"/>
                    <w:jc w:val="center"/>
                    <w:textAlignment w:val="baseline"/>
                    <w:rPr>
                      <w:rFonts w:eastAsia="Times New Roman" w:cs="Arial"/>
                      <w:sz w:val="18"/>
                      <w:szCs w:val="20"/>
                      <w:lang w:val="en-GB"/>
                    </w:rPr>
                  </w:pPr>
                  <w:r w:rsidRPr="00AD443A">
                    <w:rPr>
                      <w:rFonts w:eastAsia="Times New Roman" w:cs="Arial"/>
                      <w:sz w:val="18"/>
                      <w:szCs w:val="20"/>
                      <w:lang w:val="en-GB"/>
                    </w:rPr>
                    <w:t>A</w:t>
                  </w:r>
                </w:p>
              </w:tc>
              <w:tc>
                <w:tcPr>
                  <w:tcW w:w="2236" w:type="dxa"/>
                </w:tcPr>
                <w:p w14:paraId="470ED9AE" w14:textId="77777777" w:rsidR="00B419B1" w:rsidRPr="00AD443A" w:rsidRDefault="00B419B1" w:rsidP="00BB3463">
                  <w:pPr>
                    <w:keepNext/>
                    <w:keepLines/>
                    <w:overflowPunct w:val="0"/>
                    <w:autoSpaceDE w:val="0"/>
                    <w:autoSpaceDN w:val="0"/>
                    <w:adjustRightInd w:val="0"/>
                    <w:spacing w:after="0" w:line="240" w:lineRule="auto"/>
                    <w:jc w:val="center"/>
                    <w:textAlignment w:val="baseline"/>
                    <w:rPr>
                      <w:rFonts w:eastAsia="Times New Roman" w:cs="Arial"/>
                      <w:sz w:val="18"/>
                      <w:szCs w:val="20"/>
                      <w:lang w:val="en-GB"/>
                    </w:rPr>
                  </w:pPr>
                  <w:r w:rsidRPr="00AD443A">
                    <w:rPr>
                      <w:rFonts w:ascii="Arial" w:eastAsia="Times New Roman" w:hAnsi="Arial" w:cs="v5.0.0"/>
                      <w:sz w:val="18"/>
                      <w:szCs w:val="20"/>
                      <w:lang w:val="en-GB"/>
                    </w:rPr>
                    <w:t xml:space="preserve">10 </w:t>
                  </w:r>
                  <w:r w:rsidRPr="00AD443A">
                    <w:rPr>
                      <w:rFonts w:ascii="Symbol" w:eastAsia="Times New Roman" w:hAnsi="Symbol" w:cs="v5.0.0"/>
                      <w:sz w:val="18"/>
                      <w:szCs w:val="20"/>
                      <w:lang w:val="en-GB"/>
                    </w:rPr>
                    <w:t></w:t>
                  </w:r>
                  <w:r w:rsidRPr="00AD443A">
                    <w:rPr>
                      <w:rFonts w:eastAsia="Times New Roman" w:cs="Arial"/>
                      <w:sz w:val="18"/>
                      <w:szCs w:val="20"/>
                      <w:lang w:val="en-GB"/>
                    </w:rPr>
                    <w:t>s</w:t>
                  </w:r>
                </w:p>
              </w:tc>
              <w:tc>
                <w:tcPr>
                  <w:tcW w:w="2236" w:type="dxa"/>
                </w:tcPr>
                <w:p w14:paraId="1FC1CF3D" w14:textId="77777777" w:rsidR="00B419B1" w:rsidRPr="00AD443A" w:rsidRDefault="00B419B1" w:rsidP="00BB3463">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highlight w:val="cyan"/>
                      <w:lang w:val="en-GB"/>
                    </w:rPr>
                  </w:pPr>
                  <w:r w:rsidRPr="00AD443A">
                    <w:rPr>
                      <w:rFonts w:ascii="Arial" w:eastAsia="Times New Roman" w:hAnsi="Arial" w:cs="v5.0.0"/>
                      <w:sz w:val="18"/>
                      <w:szCs w:val="20"/>
                      <w:highlight w:val="cyan"/>
                      <w:lang w:val="en-GB"/>
                    </w:rPr>
                    <w:t xml:space="preserve">10 </w:t>
                  </w:r>
                  <w:r w:rsidRPr="00AD443A">
                    <w:rPr>
                      <w:rFonts w:ascii="Symbol" w:eastAsia="Times New Roman" w:hAnsi="Symbol" w:cs="v5.0.0"/>
                      <w:sz w:val="18"/>
                      <w:szCs w:val="20"/>
                      <w:highlight w:val="cyan"/>
                      <w:lang w:val="en-GB"/>
                    </w:rPr>
                    <w:t></w:t>
                  </w:r>
                  <w:r w:rsidRPr="00AD443A">
                    <w:rPr>
                      <w:rFonts w:eastAsia="Times New Roman" w:cs="Arial"/>
                      <w:sz w:val="18"/>
                      <w:szCs w:val="20"/>
                      <w:highlight w:val="cyan"/>
                      <w:lang w:val="en-GB"/>
                    </w:rPr>
                    <w:t>s</w:t>
                  </w:r>
                </w:p>
              </w:tc>
            </w:tr>
            <w:tr w:rsidR="00B419B1" w:rsidRPr="00AD443A" w14:paraId="06622694" w14:textId="77777777" w:rsidTr="00BB3463">
              <w:trPr>
                <w:jc w:val="center"/>
              </w:trPr>
              <w:tc>
                <w:tcPr>
                  <w:tcW w:w="2663" w:type="dxa"/>
                </w:tcPr>
                <w:p w14:paraId="2A554ED7" w14:textId="77777777" w:rsidR="00B419B1" w:rsidRPr="00AD443A" w:rsidRDefault="00B419B1" w:rsidP="00BB3463">
                  <w:pPr>
                    <w:keepNext/>
                    <w:keepLines/>
                    <w:overflowPunct w:val="0"/>
                    <w:autoSpaceDE w:val="0"/>
                    <w:autoSpaceDN w:val="0"/>
                    <w:adjustRightInd w:val="0"/>
                    <w:spacing w:after="0" w:line="240" w:lineRule="auto"/>
                    <w:jc w:val="center"/>
                    <w:textAlignment w:val="baseline"/>
                    <w:rPr>
                      <w:rFonts w:ascii="Symbol" w:eastAsia="Times New Roman" w:hAnsi="Symbol" w:cs="Arial"/>
                      <w:sz w:val="18"/>
                      <w:szCs w:val="20"/>
                      <w:lang w:val="en-GB"/>
                    </w:rPr>
                  </w:pPr>
                  <w:r w:rsidRPr="00AD443A">
                    <w:rPr>
                      <w:rFonts w:ascii="Symbol" w:eastAsia="Times New Roman" w:hAnsi="Symbol" w:cs="Arial"/>
                      <w:sz w:val="18"/>
                      <w:szCs w:val="20"/>
                      <w:lang w:val="en-GB"/>
                    </w:rPr>
                    <w:t></w:t>
                  </w:r>
                  <w:r w:rsidRPr="00AD443A">
                    <w:rPr>
                      <w:rFonts w:ascii="Symbol" w:eastAsia="Times New Roman" w:hAnsi="Symbol" w:cs="Arial"/>
                      <w:sz w:val="18"/>
                      <w:szCs w:val="20"/>
                      <w:lang w:val="en-GB"/>
                    </w:rPr>
                    <w:t></w:t>
                  </w:r>
                </w:p>
              </w:tc>
              <w:tc>
                <w:tcPr>
                  <w:tcW w:w="2236" w:type="dxa"/>
                </w:tcPr>
                <w:p w14:paraId="25BE518B" w14:textId="77777777" w:rsidR="00B419B1" w:rsidRPr="00AD443A" w:rsidRDefault="00B419B1" w:rsidP="00BB3463">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AD443A">
                    <w:rPr>
                      <w:rFonts w:ascii="Arial" w:eastAsia="Times New Roman" w:hAnsi="Arial" w:cs="v5.0.0"/>
                      <w:sz w:val="18"/>
                      <w:szCs w:val="20"/>
                      <w:lang w:val="en-GB"/>
                    </w:rPr>
                    <w:t>0.04 s</w:t>
                  </w:r>
                  <w:r w:rsidRPr="00AD443A">
                    <w:rPr>
                      <w:rFonts w:ascii="Arial" w:eastAsia="Times New Roman" w:hAnsi="Arial" w:cs="v5.0.0"/>
                      <w:sz w:val="18"/>
                      <w:szCs w:val="20"/>
                      <w:vertAlign w:val="superscript"/>
                      <w:lang w:val="en-GB"/>
                    </w:rPr>
                    <w:t>-1</w:t>
                  </w:r>
                </w:p>
              </w:tc>
              <w:tc>
                <w:tcPr>
                  <w:tcW w:w="2236" w:type="dxa"/>
                </w:tcPr>
                <w:p w14:paraId="114B0742" w14:textId="77777777" w:rsidR="00B419B1" w:rsidRPr="00AD443A" w:rsidRDefault="00B419B1" w:rsidP="00BB3463">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highlight w:val="cyan"/>
                      <w:lang w:val="en-GB"/>
                    </w:rPr>
                  </w:pPr>
                  <w:r w:rsidRPr="00AD443A">
                    <w:rPr>
                      <w:rFonts w:ascii="Arial" w:eastAsia="Times New Roman" w:hAnsi="Arial" w:cs="v5.0.0"/>
                      <w:sz w:val="18"/>
                      <w:szCs w:val="20"/>
                      <w:highlight w:val="cyan"/>
                      <w:lang w:val="en-GB"/>
                    </w:rPr>
                    <w:t>0.13 s</w:t>
                  </w:r>
                  <w:r w:rsidRPr="00AD443A">
                    <w:rPr>
                      <w:rFonts w:ascii="Arial" w:eastAsia="Times New Roman" w:hAnsi="Arial" w:cs="v5.0.0"/>
                      <w:sz w:val="18"/>
                      <w:szCs w:val="20"/>
                      <w:highlight w:val="cyan"/>
                      <w:vertAlign w:val="superscript"/>
                      <w:lang w:val="en-GB"/>
                    </w:rPr>
                    <w:t>-1</w:t>
                  </w:r>
                </w:p>
              </w:tc>
            </w:tr>
          </w:tbl>
          <w:p w14:paraId="7E6EA6B2" w14:textId="77777777" w:rsidR="00B419B1" w:rsidRPr="00AD443A" w:rsidRDefault="00B419B1" w:rsidP="00BB3463">
            <w:pPr>
              <w:overflowPunct w:val="0"/>
              <w:autoSpaceDE w:val="0"/>
              <w:autoSpaceDN w:val="0"/>
              <w:adjustRightInd w:val="0"/>
              <w:spacing w:after="180"/>
              <w:ind w:left="1700" w:hangingChars="850" w:hanging="1700"/>
              <w:textAlignment w:val="baseline"/>
              <w:rPr>
                <w:rFonts w:eastAsia="Times New Roman" w:cs="v5.0.0"/>
                <w:szCs w:val="20"/>
                <w:lang w:val="en-GB" w:eastAsia="en-GB"/>
              </w:rPr>
            </w:pPr>
          </w:p>
          <w:p w14:paraId="75FDFDEF" w14:textId="77777777" w:rsidR="00B419B1" w:rsidRPr="00AD443A" w:rsidRDefault="00B419B1" w:rsidP="00BB3463">
            <w:pPr>
              <w:keepLines/>
              <w:overflowPunct w:val="0"/>
              <w:autoSpaceDE w:val="0"/>
              <w:autoSpaceDN w:val="0"/>
              <w:adjustRightInd w:val="0"/>
              <w:spacing w:after="180"/>
              <w:ind w:left="1135" w:hanging="851"/>
              <w:textAlignment w:val="baseline"/>
              <w:rPr>
                <w:rFonts w:eastAsia="Times New Roman" w:cs="Times New Roman"/>
                <w:szCs w:val="20"/>
                <w:lang w:val="en-GB" w:eastAsia="en-GB"/>
              </w:rPr>
            </w:pPr>
            <w:r w:rsidRPr="00AD443A">
              <w:rPr>
                <w:rFonts w:eastAsia="Times New Roman" w:cs="Times New Roman"/>
                <w:szCs w:val="20"/>
                <w:lang w:val="en-GB" w:eastAsia="en-GB"/>
              </w:rPr>
              <w:t>NOTE 1:</w:t>
            </w:r>
            <w:r w:rsidRPr="00AD443A">
              <w:rPr>
                <w:rFonts w:eastAsia="Times New Roman" w:cs="Times New Roman"/>
                <w:szCs w:val="20"/>
                <w:lang w:val="en-GB" w:eastAsia="en-GB"/>
              </w:rPr>
              <w:tab/>
              <w:t>Multipath fading propagation conditions for Scenario 1 were derived for Band 1 with additional rounding applied to the Doppler frequency calculated for the specified UE speed.</w:t>
            </w:r>
          </w:p>
          <w:p w14:paraId="2C03C305" w14:textId="77777777" w:rsidR="00B419B1" w:rsidRPr="00AD443A" w:rsidRDefault="00B419B1" w:rsidP="00BB3463">
            <w:pPr>
              <w:keepLines/>
              <w:overflowPunct w:val="0"/>
              <w:autoSpaceDE w:val="0"/>
              <w:autoSpaceDN w:val="0"/>
              <w:adjustRightInd w:val="0"/>
              <w:spacing w:after="180"/>
              <w:ind w:left="1135" w:hanging="851"/>
              <w:textAlignment w:val="baseline"/>
              <w:rPr>
                <w:rFonts w:eastAsia="Times New Roman" w:cs="Times New Roman"/>
                <w:szCs w:val="20"/>
                <w:lang w:val="en-GB" w:eastAsia="en-GB"/>
              </w:rPr>
            </w:pPr>
            <w:r w:rsidRPr="00AD443A">
              <w:rPr>
                <w:rFonts w:eastAsia="Times New Roman" w:cs="Times New Roman"/>
                <w:szCs w:val="20"/>
                <w:highlight w:val="cyan"/>
                <w:lang w:val="en-GB" w:eastAsia="en-GB"/>
              </w:rPr>
              <w:t>NOTE 2:</w:t>
            </w:r>
            <w:r w:rsidRPr="00AD443A">
              <w:rPr>
                <w:rFonts w:eastAsia="Times New Roman" w:cs="Times New Roman"/>
                <w:szCs w:val="20"/>
                <w:highlight w:val="cyan"/>
                <w:lang w:val="en-GB" w:eastAsia="en-GB"/>
              </w:rPr>
              <w:tab/>
              <w:t xml:space="preserve">In Scenario 2, Doppler shift is not </w:t>
            </w:r>
            <w:proofErr w:type="gramStart"/>
            <w:r w:rsidRPr="00AD443A">
              <w:rPr>
                <w:rFonts w:eastAsia="Times New Roman" w:cs="Times New Roman"/>
                <w:szCs w:val="20"/>
                <w:highlight w:val="cyan"/>
                <w:lang w:val="en-GB" w:eastAsia="en-GB"/>
              </w:rPr>
              <w:t>taken into account</w:t>
            </w:r>
            <w:proofErr w:type="gramEnd"/>
            <w:r w:rsidRPr="00AD443A">
              <w:rPr>
                <w:rFonts w:eastAsia="Times New Roman" w:cs="Times New Roman"/>
                <w:szCs w:val="20"/>
                <w:highlight w:val="cyan"/>
                <w:lang w:val="en-GB" w:eastAsia="en-GB"/>
              </w:rPr>
              <w:t>.</w:t>
            </w:r>
          </w:p>
        </w:tc>
      </w:tr>
      <w:bookmarkEnd w:id="11"/>
    </w:tbl>
    <w:p w14:paraId="44564A1F" w14:textId="78C4C450" w:rsidR="00B419B1" w:rsidRDefault="00B419B1" w:rsidP="00B419B1">
      <w:pPr>
        <w:rPr>
          <w:lang w:val="en-GB"/>
        </w:rPr>
      </w:pPr>
    </w:p>
    <w:p w14:paraId="2FAC304B" w14:textId="3D18DA01" w:rsidR="003B247F" w:rsidRDefault="003B247F" w:rsidP="00B419B1">
      <w:pPr>
        <w:rPr>
          <w:lang w:val="en-GB"/>
        </w:rPr>
      </w:pPr>
      <w:r>
        <w:rPr>
          <w:lang w:val="en-GB"/>
        </w:rPr>
        <w:t>In LTE, the UL TA requirements were derived without considering Doppler for high speed scenarios.</w:t>
      </w:r>
      <w:r>
        <w:rPr>
          <w:lang w:val="en-GB"/>
        </w:rPr>
        <w:br/>
        <w:t>We propose to keep this for NR.</w:t>
      </w:r>
    </w:p>
    <w:p w14:paraId="7D7020F7" w14:textId="0B6D4C6F" w:rsidR="003B247F" w:rsidRDefault="003B247F" w:rsidP="003B247F">
      <w:pPr>
        <w:pStyle w:val="RAN4proposal"/>
        <w:rPr>
          <w:lang w:val="en-GB"/>
        </w:rPr>
      </w:pPr>
      <w:r>
        <w:rPr>
          <w:lang w:val="en-GB"/>
        </w:rPr>
        <w:t>RAN4 to not consider Doppler shift in UL TA scenarios with 350 kph and 500 kph UE speed.</w:t>
      </w:r>
    </w:p>
    <w:p w14:paraId="71E8490C" w14:textId="236EC63F" w:rsidR="00B419B1" w:rsidRDefault="00B419B1" w:rsidP="00B419B1">
      <w:pPr>
        <w:rPr>
          <w:lang w:val="en-GB"/>
        </w:rPr>
      </w:pPr>
    </w:p>
    <w:p w14:paraId="3528FE9A" w14:textId="00BC1EBC" w:rsidR="00184D7B" w:rsidRDefault="00184D7B" w:rsidP="00B419B1">
      <w:pPr>
        <w:rPr>
          <w:lang w:val="en-GB"/>
        </w:rPr>
      </w:pPr>
    </w:p>
    <w:p w14:paraId="4BF3BC08" w14:textId="1E8F71FC" w:rsidR="00184D7B" w:rsidRDefault="001A2BB2" w:rsidP="00184D7B">
      <w:pPr>
        <w:pStyle w:val="RAN4H2"/>
        <w:rPr>
          <w:lang w:val="en-GB"/>
        </w:rPr>
      </w:pPr>
      <w:r>
        <w:rPr>
          <w:lang w:val="en-GB"/>
        </w:rPr>
        <w:t>UL TA c</w:t>
      </w:r>
      <w:r w:rsidR="00184D7B">
        <w:rPr>
          <w:lang w:val="en-GB"/>
        </w:rPr>
        <w:t>hoice of KPI</w:t>
      </w:r>
    </w:p>
    <w:p w14:paraId="77475202" w14:textId="4B6E1FF8" w:rsidR="00B419B1" w:rsidRDefault="00184D7B" w:rsidP="00B419B1">
      <w:pPr>
        <w:rPr>
          <w:lang w:val="en-GB"/>
        </w:rPr>
      </w:pPr>
      <w:r>
        <w:rPr>
          <w:lang w:val="en-GB"/>
        </w:rPr>
        <w:t>In the last WF [</w:t>
      </w:r>
      <w:r w:rsidR="00871CB6">
        <w:rPr>
          <w:lang w:val="en-GB"/>
        </w:rPr>
        <w:t>1</w:t>
      </w:r>
      <w:r>
        <w:rPr>
          <w:lang w:val="en-GB"/>
        </w:rPr>
        <w:t>] it has been agreed to re-use the LTE test metric of “</w:t>
      </w:r>
      <w:r w:rsidRPr="00184D7B">
        <w:rPr>
          <w:lang w:val="en-GB"/>
        </w:rPr>
        <w:t>SNR@70% of maximum throughput for the moving UE</w:t>
      </w:r>
      <w:r>
        <w:rPr>
          <w:lang w:val="en-GB"/>
        </w:rPr>
        <w:t>”:</w:t>
      </w:r>
    </w:p>
    <w:tbl>
      <w:tblPr>
        <w:tblStyle w:val="TableGrid"/>
        <w:tblW w:w="4500" w:type="pct"/>
        <w:jc w:val="center"/>
        <w:tblLook w:val="04A0" w:firstRow="1" w:lastRow="0" w:firstColumn="1" w:lastColumn="0" w:noHBand="0" w:noVBand="1"/>
      </w:tblPr>
      <w:tblGrid>
        <w:gridCol w:w="8655"/>
      </w:tblGrid>
      <w:tr w:rsidR="00184D7B" w:rsidRPr="002333B6" w14:paraId="72A021D3" w14:textId="77777777" w:rsidTr="00BB3463">
        <w:trPr>
          <w:jc w:val="center"/>
        </w:trPr>
        <w:tc>
          <w:tcPr>
            <w:tcW w:w="8655" w:type="dxa"/>
          </w:tcPr>
          <w:p w14:paraId="76F99AA0" w14:textId="77777777" w:rsidR="00184D7B" w:rsidRPr="00184D7B" w:rsidRDefault="00184D7B" w:rsidP="00184D7B">
            <w:pPr>
              <w:numPr>
                <w:ilvl w:val="0"/>
                <w:numId w:val="13"/>
              </w:numPr>
              <w:rPr>
                <w:lang w:val="en-GB"/>
              </w:rPr>
            </w:pPr>
            <w:r w:rsidRPr="00184D7B">
              <w:rPr>
                <w:lang w:val="en-GB"/>
              </w:rPr>
              <w:t>Test metric</w:t>
            </w:r>
          </w:p>
          <w:p w14:paraId="60ADD134" w14:textId="77777777" w:rsidR="00184D7B" w:rsidRPr="00184D7B" w:rsidRDefault="00184D7B" w:rsidP="00184D7B">
            <w:pPr>
              <w:numPr>
                <w:ilvl w:val="1"/>
                <w:numId w:val="13"/>
              </w:numPr>
              <w:rPr>
                <w:lang w:val="en-GB"/>
              </w:rPr>
            </w:pPr>
            <w:r w:rsidRPr="00184D7B">
              <w:rPr>
                <w:lang w:val="x-none"/>
              </w:rPr>
              <w:lastRenderedPageBreak/>
              <w:t xml:space="preserve">Reuse LTE </w:t>
            </w:r>
            <w:r w:rsidRPr="00184D7B">
              <w:t>test metric</w:t>
            </w:r>
          </w:p>
          <w:p w14:paraId="073F9315" w14:textId="77777777" w:rsidR="00184D7B" w:rsidRPr="00184D7B" w:rsidRDefault="00184D7B" w:rsidP="00184D7B">
            <w:pPr>
              <w:numPr>
                <w:ilvl w:val="2"/>
                <w:numId w:val="13"/>
              </w:numPr>
              <w:rPr>
                <w:lang w:val="en-GB"/>
              </w:rPr>
            </w:pPr>
            <w:r w:rsidRPr="00184D7B">
              <w:t>M</w:t>
            </w:r>
            <w:proofErr w:type="spellStart"/>
            <w:r w:rsidRPr="00184D7B">
              <w:rPr>
                <w:lang w:val="x-none"/>
              </w:rPr>
              <w:t>aximum</w:t>
            </w:r>
            <w:proofErr w:type="spellEnd"/>
            <w:r w:rsidRPr="00184D7B">
              <w:rPr>
                <w:lang w:val="x-none"/>
              </w:rPr>
              <w:t xml:space="preserve"> throughput for an FRC equals </w:t>
            </w:r>
            <w:r w:rsidRPr="00184D7B">
              <w:t xml:space="preserve">to </w:t>
            </w:r>
            <w:r w:rsidRPr="00184D7B">
              <w:rPr>
                <w:lang w:val="x-none"/>
              </w:rPr>
              <w:t xml:space="preserve">the </w:t>
            </w:r>
            <w:r w:rsidRPr="00184D7B">
              <w:t>p</w:t>
            </w:r>
            <w:proofErr w:type="spellStart"/>
            <w:r w:rsidRPr="00184D7B">
              <w:rPr>
                <w:lang w:val="x-none"/>
              </w:rPr>
              <w:t>ayload</w:t>
            </w:r>
            <w:proofErr w:type="spellEnd"/>
            <w:r w:rsidRPr="00184D7B">
              <w:rPr>
                <w:lang w:val="x-none"/>
              </w:rPr>
              <w:t xml:space="preserve"> size* the </w:t>
            </w:r>
            <w:r w:rsidRPr="00184D7B">
              <w:t>n</w:t>
            </w:r>
            <w:r w:rsidRPr="00184D7B">
              <w:rPr>
                <w:lang w:val="x-none"/>
              </w:rPr>
              <w:t xml:space="preserve">umber of </w:t>
            </w:r>
            <w:proofErr w:type="gramStart"/>
            <w:r w:rsidRPr="00184D7B">
              <w:rPr>
                <w:lang w:val="x-none"/>
              </w:rPr>
              <w:t>uplink</w:t>
            </w:r>
            <w:proofErr w:type="gramEnd"/>
            <w:r w:rsidRPr="00184D7B">
              <w:rPr>
                <w:lang w:val="x-none"/>
              </w:rPr>
              <w:t xml:space="preserve"> subframes per second in which PUSCH is transmitted</w:t>
            </w:r>
          </w:p>
          <w:p w14:paraId="104999DB" w14:textId="3B73E8A6" w:rsidR="00184D7B" w:rsidRPr="00184D7B" w:rsidRDefault="00184D7B" w:rsidP="00184D7B">
            <w:pPr>
              <w:numPr>
                <w:ilvl w:val="2"/>
                <w:numId w:val="13"/>
              </w:numPr>
              <w:rPr>
                <w:lang w:val="en-GB"/>
              </w:rPr>
            </w:pPr>
            <w:bookmarkStart w:id="28" w:name="_Hlk32309495"/>
            <w:r w:rsidRPr="00184D7B">
              <w:t>SNR@70% of maximum throughput for the moving UE</w:t>
            </w:r>
            <w:bookmarkEnd w:id="28"/>
          </w:p>
        </w:tc>
      </w:tr>
    </w:tbl>
    <w:p w14:paraId="075CAF9E" w14:textId="10D33469" w:rsidR="00184D7B" w:rsidRDefault="00184D7B" w:rsidP="00B419B1">
      <w:pPr>
        <w:rPr>
          <w:lang w:val="en-GB"/>
        </w:rPr>
      </w:pPr>
    </w:p>
    <w:p w14:paraId="118E545F" w14:textId="4879D7E0" w:rsidR="00184D7B" w:rsidRDefault="00184D7B" w:rsidP="00B419B1">
      <w:pPr>
        <w:rPr>
          <w:lang w:val="en-GB"/>
        </w:rPr>
      </w:pPr>
      <w:r>
        <w:rPr>
          <w:lang w:val="en-GB"/>
        </w:rPr>
        <w:t xml:space="preserve">In our simulation campaign, we have observed that </w:t>
      </w:r>
      <w:bookmarkStart w:id="29" w:name="_Hlk32309439"/>
      <w:r>
        <w:rPr>
          <w:lang w:val="en-GB"/>
        </w:rPr>
        <w:t>synthetic UL TA implementation errors are not detected with 70% TPUT requirements</w:t>
      </w:r>
      <w:bookmarkEnd w:id="29"/>
      <w:r>
        <w:rPr>
          <w:lang w:val="en-GB"/>
        </w:rPr>
        <w:t xml:space="preserve">; the SNR is barely impacted. Requirements with </w:t>
      </w:r>
      <w:r w:rsidR="00AB77F2">
        <w:rPr>
          <w:lang w:val="en-GB"/>
        </w:rPr>
        <w:t>&gt;90% were able to show the impact of synthetic implementation issues and misconfigurations.</w:t>
      </w:r>
    </w:p>
    <w:p w14:paraId="299F0E6D" w14:textId="05F86B54" w:rsidR="00184D7B" w:rsidRDefault="00184D7B" w:rsidP="00184D7B">
      <w:pPr>
        <w:pStyle w:val="RAN4observation0"/>
      </w:pPr>
      <w:r>
        <w:t>S</w:t>
      </w:r>
      <w:r w:rsidRPr="00184D7B">
        <w:t>ynthetic UL TA implementation errors are not detected with 70% TPUT requirements</w:t>
      </w:r>
      <w:r>
        <w:t>. A value of &gt;90% is required.</w:t>
      </w:r>
    </w:p>
    <w:p w14:paraId="2424C3F8" w14:textId="7EBCA81D" w:rsidR="00184D7B" w:rsidRDefault="00184D7B" w:rsidP="00184D7B">
      <w:pPr>
        <w:pStyle w:val="RAN4proposal"/>
        <w:rPr>
          <w:lang w:val="en-GB"/>
        </w:rPr>
      </w:pPr>
      <w:r>
        <w:rPr>
          <w:lang w:val="en-GB"/>
        </w:rPr>
        <w:t xml:space="preserve">RAN4 to consider changing the test metric to </w:t>
      </w:r>
      <w:r w:rsidRPr="00184D7B">
        <w:rPr>
          <w:lang w:val="en-GB"/>
        </w:rPr>
        <w:t>SNR@</w:t>
      </w:r>
      <w:r>
        <w:rPr>
          <w:lang w:val="en-GB"/>
        </w:rPr>
        <w:t>95</w:t>
      </w:r>
      <w:r w:rsidRPr="00184D7B">
        <w:rPr>
          <w:lang w:val="en-GB"/>
        </w:rPr>
        <w:t>% of maximum throughput for the moving UE</w:t>
      </w:r>
      <w:r>
        <w:rPr>
          <w:lang w:val="en-GB"/>
        </w:rPr>
        <w:t>.</w:t>
      </w:r>
    </w:p>
    <w:p w14:paraId="1272EDCA" w14:textId="77777777" w:rsidR="00184D7B" w:rsidRDefault="00184D7B" w:rsidP="00B419B1">
      <w:pPr>
        <w:rPr>
          <w:lang w:val="en-GB"/>
        </w:rPr>
      </w:pPr>
    </w:p>
    <w:p w14:paraId="6A48B881" w14:textId="77777777" w:rsidR="00184D7B" w:rsidRDefault="00184D7B" w:rsidP="00B419B1">
      <w:pPr>
        <w:rPr>
          <w:lang w:val="en-GB"/>
        </w:rPr>
      </w:pPr>
    </w:p>
    <w:p w14:paraId="75A446B5" w14:textId="1A0746D2" w:rsidR="00E86E02" w:rsidRDefault="00A675F6" w:rsidP="00A675F6">
      <w:pPr>
        <w:pStyle w:val="RAN4H2"/>
        <w:rPr>
          <w:lang w:val="en-GB"/>
        </w:rPr>
      </w:pPr>
      <w:r>
        <w:rPr>
          <w:lang w:val="en-GB"/>
        </w:rPr>
        <w:t xml:space="preserve">UL TA </w:t>
      </w:r>
      <w:r w:rsidR="00AA4B56">
        <w:rPr>
          <w:lang w:val="en-GB"/>
        </w:rPr>
        <w:t>SRS placement</w:t>
      </w:r>
    </w:p>
    <w:p w14:paraId="0D8DABC6" w14:textId="135A4BA4" w:rsidR="00BB3463" w:rsidRDefault="00BB3463" w:rsidP="00BB3463">
      <w:pPr>
        <w:rPr>
          <w:lang w:val="en-GB"/>
        </w:rPr>
      </w:pPr>
      <w:r>
        <w:rPr>
          <w:lang w:val="en-GB"/>
        </w:rPr>
        <w:t>In the last WF [</w:t>
      </w:r>
      <w:r w:rsidR="00871CB6">
        <w:rPr>
          <w:lang w:val="en-GB"/>
        </w:rPr>
        <w:t>1</w:t>
      </w:r>
      <w:r>
        <w:rPr>
          <w:lang w:val="en-GB"/>
        </w:rPr>
        <w:t xml:space="preserve">] it was left for further study, if the SRS is transmitted in the last symbol (like in LTE), or in </w:t>
      </w:r>
      <w:r w:rsidR="00304E68">
        <w:rPr>
          <w:lang w:val="en-GB"/>
        </w:rPr>
        <w:t>a different symbol</w:t>
      </w:r>
      <w:r>
        <w:rPr>
          <w:lang w:val="en-GB"/>
        </w:rPr>
        <w:t>:</w:t>
      </w:r>
    </w:p>
    <w:tbl>
      <w:tblPr>
        <w:tblStyle w:val="TableGrid"/>
        <w:tblW w:w="4500" w:type="pct"/>
        <w:jc w:val="center"/>
        <w:tblLook w:val="04A0" w:firstRow="1" w:lastRow="0" w:firstColumn="1" w:lastColumn="0" w:noHBand="0" w:noVBand="1"/>
      </w:tblPr>
      <w:tblGrid>
        <w:gridCol w:w="8655"/>
      </w:tblGrid>
      <w:tr w:rsidR="00BB3463" w:rsidRPr="002333B6" w14:paraId="7CE7140F" w14:textId="77777777" w:rsidTr="00BB3463">
        <w:trPr>
          <w:jc w:val="center"/>
        </w:trPr>
        <w:tc>
          <w:tcPr>
            <w:tcW w:w="8655" w:type="dxa"/>
          </w:tcPr>
          <w:p w14:paraId="33DD2A5B" w14:textId="77777777" w:rsidR="00BB3463" w:rsidRPr="00BB3463" w:rsidRDefault="00BB3463" w:rsidP="00BB3463">
            <w:pPr>
              <w:numPr>
                <w:ilvl w:val="0"/>
                <w:numId w:val="14"/>
              </w:numPr>
              <w:rPr>
                <w:lang w:val="en-GB"/>
              </w:rPr>
            </w:pPr>
            <w:r w:rsidRPr="00BB3463">
              <w:rPr>
                <w:lang w:val="en-GB"/>
              </w:rPr>
              <w:t>SRS transmission (optional)</w:t>
            </w:r>
          </w:p>
          <w:p w14:paraId="46AEA353" w14:textId="77777777" w:rsidR="00BB3463" w:rsidRPr="00BB3463" w:rsidRDefault="00BB3463" w:rsidP="00BB3463">
            <w:pPr>
              <w:numPr>
                <w:ilvl w:val="1"/>
                <w:numId w:val="14"/>
              </w:numPr>
              <w:rPr>
                <w:lang w:val="en-GB"/>
              </w:rPr>
            </w:pPr>
            <w:r w:rsidRPr="00BB3463">
              <w:rPr>
                <w:lang w:val="en-GB"/>
              </w:rPr>
              <w:t xml:space="preserve">FDD </w:t>
            </w:r>
          </w:p>
          <w:p w14:paraId="34BC7ED2" w14:textId="77777777" w:rsidR="00BB3463" w:rsidRPr="00BB3463" w:rsidRDefault="00BB3463" w:rsidP="00BB3463">
            <w:pPr>
              <w:numPr>
                <w:ilvl w:val="2"/>
                <w:numId w:val="14"/>
              </w:numPr>
              <w:rPr>
                <w:lang w:val="en-GB"/>
              </w:rPr>
            </w:pPr>
            <w:r w:rsidRPr="00BB3463">
              <w:t>Slot #1 in radio frames</w:t>
            </w:r>
          </w:p>
          <w:p w14:paraId="3E5A05B2" w14:textId="77777777" w:rsidR="00BB3463" w:rsidRPr="00BB3463" w:rsidRDefault="00BB3463" w:rsidP="00BB3463">
            <w:pPr>
              <w:numPr>
                <w:ilvl w:val="1"/>
                <w:numId w:val="14"/>
              </w:numPr>
              <w:rPr>
                <w:lang w:val="en-GB"/>
              </w:rPr>
            </w:pPr>
            <w:r w:rsidRPr="00BB3463">
              <w:rPr>
                <w:lang w:val="en-GB"/>
              </w:rPr>
              <w:t>TDD</w:t>
            </w:r>
          </w:p>
          <w:p w14:paraId="1E995B7A" w14:textId="77777777" w:rsidR="00BB3463" w:rsidRPr="00BB3463" w:rsidRDefault="00BB3463" w:rsidP="00BB3463">
            <w:pPr>
              <w:numPr>
                <w:ilvl w:val="2"/>
                <w:numId w:val="14"/>
              </w:numPr>
              <w:rPr>
                <w:color w:val="FF0000"/>
                <w:lang w:val="en-GB"/>
              </w:rPr>
            </w:pPr>
            <w:r w:rsidRPr="00BB3463">
              <w:t xml:space="preserve">The last symbol in the special slot </w:t>
            </w:r>
            <w:r w:rsidRPr="00BB3463">
              <w:rPr>
                <w:color w:val="FF0000"/>
              </w:rPr>
              <w:t>(Further check is needed)</w:t>
            </w:r>
          </w:p>
          <w:p w14:paraId="7C571AAD" w14:textId="77777777" w:rsidR="00BB3463" w:rsidRPr="00BB3463" w:rsidRDefault="00BB3463" w:rsidP="00BB3463">
            <w:pPr>
              <w:numPr>
                <w:ilvl w:val="3"/>
                <w:numId w:val="14"/>
              </w:numPr>
              <w:rPr>
                <w:lang w:val="en-GB"/>
              </w:rPr>
            </w:pPr>
            <w:r w:rsidRPr="00BB3463">
              <w:t xml:space="preserve">15kHz SCS: last symbol </w:t>
            </w:r>
            <w:r w:rsidRPr="00BB3463">
              <w:rPr>
                <w:lang w:val="x-none"/>
              </w:rPr>
              <w:t xml:space="preserve">in </w:t>
            </w:r>
            <w:r w:rsidRPr="00BB3463">
              <w:rPr>
                <w:color w:val="FF0000"/>
                <w:lang w:val="x-none"/>
              </w:rPr>
              <w:t>slot</w:t>
            </w:r>
            <w:r w:rsidRPr="00BB3463">
              <w:rPr>
                <w:color w:val="FF0000"/>
              </w:rPr>
              <w:t xml:space="preserve"> </w:t>
            </w:r>
            <w:r w:rsidRPr="00BB3463">
              <w:rPr>
                <w:color w:val="FF0000"/>
                <w:lang w:val="x-none"/>
              </w:rPr>
              <w:t>#3 in radio frames</w:t>
            </w:r>
          </w:p>
          <w:p w14:paraId="668AFBB4" w14:textId="7C5F58E3" w:rsidR="00BB3463" w:rsidRPr="00BB3463" w:rsidRDefault="00BB3463" w:rsidP="00BB3463">
            <w:pPr>
              <w:numPr>
                <w:ilvl w:val="3"/>
                <w:numId w:val="14"/>
              </w:numPr>
              <w:rPr>
                <w:lang w:val="en-GB"/>
              </w:rPr>
            </w:pPr>
            <w:r w:rsidRPr="00BB3463">
              <w:t xml:space="preserve">30kHz SCS: last symbol </w:t>
            </w:r>
            <w:r w:rsidRPr="00BB3463">
              <w:rPr>
                <w:lang w:val="x-none"/>
              </w:rPr>
              <w:t xml:space="preserve">in </w:t>
            </w:r>
            <w:r w:rsidRPr="00BB3463">
              <w:rPr>
                <w:color w:val="FF0000"/>
                <w:lang w:val="x-none"/>
              </w:rPr>
              <w:t>slot</w:t>
            </w:r>
            <w:r w:rsidRPr="00BB3463">
              <w:rPr>
                <w:color w:val="FF0000"/>
              </w:rPr>
              <w:t xml:space="preserve"> </w:t>
            </w:r>
            <w:r w:rsidRPr="00BB3463">
              <w:rPr>
                <w:color w:val="FF0000"/>
                <w:lang w:val="x-none"/>
              </w:rPr>
              <w:t>#7 in radio frames</w:t>
            </w:r>
          </w:p>
        </w:tc>
      </w:tr>
    </w:tbl>
    <w:p w14:paraId="47F98453" w14:textId="77777777" w:rsidR="00BB3463" w:rsidRDefault="00BB3463" w:rsidP="00BB3463">
      <w:pPr>
        <w:rPr>
          <w:lang w:val="en-GB"/>
        </w:rPr>
      </w:pPr>
    </w:p>
    <w:p w14:paraId="53C077AA" w14:textId="38B1C49B" w:rsidR="00BB3463" w:rsidRPr="00BB3463" w:rsidRDefault="00304E68" w:rsidP="005C23A4">
      <w:pPr>
        <w:rPr>
          <w:lang w:val="en-GB"/>
        </w:rPr>
      </w:pPr>
      <w:r>
        <w:rPr>
          <w:lang w:val="en-GB"/>
        </w:rPr>
        <w:t>We have previously proposed to deviate from LTE, and use the second to last symbol:</w:t>
      </w:r>
    </w:p>
    <w:tbl>
      <w:tblPr>
        <w:tblStyle w:val="TableGrid"/>
        <w:tblW w:w="4500" w:type="pct"/>
        <w:jc w:val="center"/>
        <w:tblLook w:val="04A0" w:firstRow="1" w:lastRow="0" w:firstColumn="1" w:lastColumn="0" w:noHBand="0" w:noVBand="1"/>
      </w:tblPr>
      <w:tblGrid>
        <w:gridCol w:w="8655"/>
      </w:tblGrid>
      <w:tr w:rsidR="00304E68" w:rsidRPr="002333B6" w14:paraId="7804F2BB" w14:textId="77777777" w:rsidTr="00EE136A">
        <w:trPr>
          <w:jc w:val="center"/>
        </w:trPr>
        <w:tc>
          <w:tcPr>
            <w:tcW w:w="8655" w:type="dxa"/>
          </w:tcPr>
          <w:p w14:paraId="1FAC331F" w14:textId="788DA67F" w:rsidR="00404E28" w:rsidRDefault="00404E28" w:rsidP="00304E68">
            <w:pPr>
              <w:rPr>
                <w:lang w:val="en-GB"/>
              </w:rPr>
            </w:pPr>
            <w:r w:rsidRPr="00404E28">
              <w:rPr>
                <w:lang w:val="en-GB"/>
              </w:rPr>
              <w:t>Some of the LTE setup can be simplified or needs to be reworked. For example, there is no need for separating PUSCH and SRS in different slots.</w:t>
            </w:r>
          </w:p>
          <w:p w14:paraId="6D394C85" w14:textId="77777777" w:rsidR="00404E28" w:rsidRDefault="00404E28" w:rsidP="00304E68">
            <w:pPr>
              <w:rPr>
                <w:lang w:val="en-GB"/>
              </w:rPr>
            </w:pPr>
          </w:p>
          <w:p w14:paraId="005971F4" w14:textId="05155D62" w:rsidR="00304E68" w:rsidRDefault="00304E68" w:rsidP="00304E68">
            <w:pPr>
              <w:rPr>
                <w:lang w:val="en-GB"/>
              </w:rPr>
            </w:pPr>
            <w:r w:rsidRPr="00304E68">
              <w:rPr>
                <w:lang w:val="en-GB"/>
              </w:rPr>
              <w:t>Following previous PUSCH performance requirements, the uplink-downlink allocation for 30kHz TDD can be chosen as 7D1S2U, with S=6D:4G:4U (S remains unallocated for PUSCH), where the two uplink slots can be chosen to be (</w:t>
            </w:r>
            <w:proofErr w:type="spellStart"/>
            <w:r w:rsidRPr="00304E68">
              <w:rPr>
                <w:lang w:val="en-GB"/>
              </w:rPr>
              <w:t>Ud</w:t>
            </w:r>
            <w:proofErr w:type="spellEnd"/>
            <w:r w:rsidRPr="00304E68">
              <w:rPr>
                <w:lang w:val="en-GB"/>
              </w:rPr>
              <w:t>=PUSCH):</w:t>
            </w:r>
          </w:p>
          <w:p w14:paraId="76E7E10E" w14:textId="77777777" w:rsidR="00304E68" w:rsidRPr="00304E68" w:rsidRDefault="00304E68" w:rsidP="00304E68">
            <w:pPr>
              <w:rPr>
                <w:lang w:val="en-GB"/>
              </w:rPr>
            </w:pPr>
          </w:p>
          <w:tbl>
            <w:tblPr>
              <w:tblW w:w="5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3"/>
              <w:gridCol w:w="473"/>
              <w:gridCol w:w="473"/>
              <w:gridCol w:w="473"/>
              <w:gridCol w:w="473"/>
              <w:gridCol w:w="473"/>
              <w:gridCol w:w="473"/>
              <w:gridCol w:w="473"/>
              <w:gridCol w:w="473"/>
              <w:gridCol w:w="473"/>
              <w:gridCol w:w="473"/>
              <w:gridCol w:w="473"/>
              <w:gridCol w:w="480"/>
              <w:gridCol w:w="469"/>
            </w:tblGrid>
            <w:tr w:rsidR="00304E68" w:rsidRPr="00304E68" w14:paraId="10474B6A" w14:textId="77777777" w:rsidTr="00EE136A">
              <w:trPr>
                <w:trHeight w:val="300"/>
                <w:jc w:val="center"/>
              </w:trPr>
              <w:tc>
                <w:tcPr>
                  <w:tcW w:w="400" w:type="dxa"/>
                  <w:shd w:val="clear" w:color="auto" w:fill="ED7D31" w:themeFill="accent2"/>
                  <w:noWrap/>
                  <w:vAlign w:val="bottom"/>
                  <w:hideMark/>
                </w:tcPr>
                <w:p w14:paraId="02755850" w14:textId="77777777" w:rsidR="00304E68" w:rsidRPr="00304E68" w:rsidRDefault="00304E68" w:rsidP="00304E68">
                  <w:pPr>
                    <w:spacing w:after="0" w:line="240" w:lineRule="auto"/>
                    <w:rPr>
                      <w:rFonts w:ascii="Calibri" w:eastAsia="Times New Roman" w:hAnsi="Calibri" w:cs="Calibri"/>
                      <w:sz w:val="22"/>
                      <w:lang w:val="en-GB" w:eastAsia="en-GB"/>
                    </w:rPr>
                  </w:pPr>
                  <w:proofErr w:type="spellStart"/>
                  <w:r w:rsidRPr="00304E68">
                    <w:rPr>
                      <w:rFonts w:ascii="Calibri" w:eastAsia="Times New Roman" w:hAnsi="Calibri" w:cs="Calibri"/>
                      <w:sz w:val="22"/>
                      <w:lang w:val="en-GB" w:eastAsia="en-GB"/>
                    </w:rPr>
                    <w:t>Ud</w:t>
                  </w:r>
                  <w:proofErr w:type="spellEnd"/>
                </w:p>
              </w:tc>
              <w:tc>
                <w:tcPr>
                  <w:tcW w:w="400" w:type="dxa"/>
                  <w:shd w:val="clear" w:color="auto" w:fill="ED7D31" w:themeFill="accent2"/>
                  <w:noWrap/>
                  <w:vAlign w:val="bottom"/>
                  <w:hideMark/>
                </w:tcPr>
                <w:p w14:paraId="6AC9B127" w14:textId="77777777" w:rsidR="00304E68" w:rsidRPr="00304E68" w:rsidRDefault="00304E68" w:rsidP="00304E68">
                  <w:pPr>
                    <w:spacing w:after="0" w:line="240" w:lineRule="auto"/>
                    <w:rPr>
                      <w:rFonts w:ascii="Calibri" w:eastAsia="Times New Roman" w:hAnsi="Calibri" w:cs="Calibri"/>
                      <w:sz w:val="22"/>
                      <w:lang w:val="en-GB" w:eastAsia="en-GB"/>
                    </w:rPr>
                  </w:pPr>
                  <w:proofErr w:type="spellStart"/>
                  <w:r w:rsidRPr="00304E68">
                    <w:rPr>
                      <w:rFonts w:ascii="Calibri" w:eastAsia="Times New Roman" w:hAnsi="Calibri" w:cs="Calibri"/>
                      <w:sz w:val="22"/>
                      <w:lang w:val="en-GB" w:eastAsia="en-GB"/>
                    </w:rPr>
                    <w:t>Ud</w:t>
                  </w:r>
                  <w:proofErr w:type="spellEnd"/>
                </w:p>
              </w:tc>
              <w:tc>
                <w:tcPr>
                  <w:tcW w:w="400" w:type="dxa"/>
                  <w:shd w:val="clear" w:color="000000" w:fill="ED7D31"/>
                  <w:noWrap/>
                  <w:vAlign w:val="bottom"/>
                  <w:hideMark/>
                </w:tcPr>
                <w:p w14:paraId="569E274E" w14:textId="77777777" w:rsidR="00304E68" w:rsidRPr="00304E68" w:rsidRDefault="00304E68" w:rsidP="00304E68">
                  <w:pPr>
                    <w:spacing w:after="0" w:line="240" w:lineRule="auto"/>
                    <w:rPr>
                      <w:rFonts w:ascii="Calibri" w:eastAsia="Times New Roman" w:hAnsi="Calibri" w:cs="Calibri"/>
                      <w:sz w:val="22"/>
                      <w:lang w:val="en-GB" w:eastAsia="en-GB"/>
                    </w:rPr>
                  </w:pPr>
                  <w:proofErr w:type="spellStart"/>
                  <w:r w:rsidRPr="00304E68">
                    <w:rPr>
                      <w:rFonts w:ascii="Calibri" w:eastAsia="Times New Roman" w:hAnsi="Calibri" w:cs="Calibri"/>
                      <w:sz w:val="22"/>
                      <w:lang w:val="en-GB" w:eastAsia="en-GB"/>
                    </w:rPr>
                    <w:t>Ud</w:t>
                  </w:r>
                  <w:proofErr w:type="spellEnd"/>
                </w:p>
              </w:tc>
              <w:tc>
                <w:tcPr>
                  <w:tcW w:w="400" w:type="dxa"/>
                  <w:shd w:val="clear" w:color="000000" w:fill="ED7D31"/>
                  <w:noWrap/>
                  <w:vAlign w:val="bottom"/>
                  <w:hideMark/>
                </w:tcPr>
                <w:p w14:paraId="0C56C8F6" w14:textId="77777777" w:rsidR="00304E68" w:rsidRPr="00304E68" w:rsidRDefault="00304E68" w:rsidP="00304E68">
                  <w:pPr>
                    <w:spacing w:after="0" w:line="240" w:lineRule="auto"/>
                    <w:rPr>
                      <w:rFonts w:ascii="Calibri" w:eastAsia="Times New Roman" w:hAnsi="Calibri" w:cs="Calibri"/>
                      <w:sz w:val="22"/>
                      <w:lang w:val="en-GB" w:eastAsia="en-GB"/>
                    </w:rPr>
                  </w:pPr>
                  <w:proofErr w:type="spellStart"/>
                  <w:r w:rsidRPr="00304E68">
                    <w:rPr>
                      <w:rFonts w:ascii="Calibri" w:eastAsia="Times New Roman" w:hAnsi="Calibri" w:cs="Calibri"/>
                      <w:sz w:val="22"/>
                      <w:lang w:val="en-GB" w:eastAsia="en-GB"/>
                    </w:rPr>
                    <w:t>Ud</w:t>
                  </w:r>
                  <w:proofErr w:type="spellEnd"/>
                </w:p>
              </w:tc>
              <w:tc>
                <w:tcPr>
                  <w:tcW w:w="400" w:type="dxa"/>
                  <w:shd w:val="clear" w:color="000000" w:fill="ED7D31"/>
                  <w:noWrap/>
                  <w:vAlign w:val="bottom"/>
                  <w:hideMark/>
                </w:tcPr>
                <w:p w14:paraId="78682EE0" w14:textId="77777777" w:rsidR="00304E68" w:rsidRPr="00304E68" w:rsidRDefault="00304E68" w:rsidP="00304E68">
                  <w:pPr>
                    <w:spacing w:after="0" w:line="240" w:lineRule="auto"/>
                    <w:rPr>
                      <w:rFonts w:ascii="Calibri" w:eastAsia="Times New Roman" w:hAnsi="Calibri" w:cs="Calibri"/>
                      <w:sz w:val="22"/>
                      <w:lang w:val="en-GB" w:eastAsia="en-GB"/>
                    </w:rPr>
                  </w:pPr>
                  <w:proofErr w:type="spellStart"/>
                  <w:r w:rsidRPr="00304E68">
                    <w:rPr>
                      <w:rFonts w:ascii="Calibri" w:eastAsia="Times New Roman" w:hAnsi="Calibri" w:cs="Calibri"/>
                      <w:sz w:val="22"/>
                      <w:lang w:val="en-GB" w:eastAsia="en-GB"/>
                    </w:rPr>
                    <w:t>Ud</w:t>
                  </w:r>
                  <w:proofErr w:type="spellEnd"/>
                </w:p>
              </w:tc>
              <w:tc>
                <w:tcPr>
                  <w:tcW w:w="400" w:type="dxa"/>
                  <w:shd w:val="clear" w:color="000000" w:fill="ED7D31"/>
                  <w:noWrap/>
                  <w:vAlign w:val="bottom"/>
                  <w:hideMark/>
                </w:tcPr>
                <w:p w14:paraId="4FDB3957" w14:textId="77777777" w:rsidR="00304E68" w:rsidRPr="00304E68" w:rsidRDefault="00304E68" w:rsidP="00304E68">
                  <w:pPr>
                    <w:spacing w:after="0" w:line="240" w:lineRule="auto"/>
                    <w:rPr>
                      <w:rFonts w:ascii="Calibri" w:eastAsia="Times New Roman" w:hAnsi="Calibri" w:cs="Calibri"/>
                      <w:sz w:val="22"/>
                      <w:lang w:val="en-GB" w:eastAsia="en-GB"/>
                    </w:rPr>
                  </w:pPr>
                  <w:proofErr w:type="spellStart"/>
                  <w:r w:rsidRPr="00304E68">
                    <w:rPr>
                      <w:rFonts w:ascii="Calibri" w:eastAsia="Times New Roman" w:hAnsi="Calibri" w:cs="Calibri"/>
                      <w:sz w:val="22"/>
                      <w:lang w:val="en-GB" w:eastAsia="en-GB"/>
                    </w:rPr>
                    <w:t>Ud</w:t>
                  </w:r>
                  <w:proofErr w:type="spellEnd"/>
                </w:p>
              </w:tc>
              <w:tc>
                <w:tcPr>
                  <w:tcW w:w="400" w:type="dxa"/>
                  <w:shd w:val="clear" w:color="000000" w:fill="ED7D31"/>
                  <w:noWrap/>
                  <w:vAlign w:val="bottom"/>
                  <w:hideMark/>
                </w:tcPr>
                <w:p w14:paraId="2833A316" w14:textId="77777777" w:rsidR="00304E68" w:rsidRPr="00304E68" w:rsidRDefault="00304E68" w:rsidP="00304E68">
                  <w:pPr>
                    <w:spacing w:after="0" w:line="240" w:lineRule="auto"/>
                    <w:rPr>
                      <w:rFonts w:ascii="Calibri" w:eastAsia="Times New Roman" w:hAnsi="Calibri" w:cs="Calibri"/>
                      <w:sz w:val="22"/>
                      <w:lang w:val="en-GB" w:eastAsia="en-GB"/>
                    </w:rPr>
                  </w:pPr>
                  <w:proofErr w:type="spellStart"/>
                  <w:r w:rsidRPr="00304E68">
                    <w:rPr>
                      <w:rFonts w:ascii="Calibri" w:eastAsia="Times New Roman" w:hAnsi="Calibri" w:cs="Calibri"/>
                      <w:sz w:val="22"/>
                      <w:lang w:val="en-GB" w:eastAsia="en-GB"/>
                    </w:rPr>
                    <w:t>Ud</w:t>
                  </w:r>
                  <w:proofErr w:type="spellEnd"/>
                </w:p>
              </w:tc>
              <w:tc>
                <w:tcPr>
                  <w:tcW w:w="400" w:type="dxa"/>
                  <w:shd w:val="clear" w:color="000000" w:fill="ED7D31"/>
                  <w:noWrap/>
                  <w:vAlign w:val="bottom"/>
                  <w:hideMark/>
                </w:tcPr>
                <w:p w14:paraId="60044CB8" w14:textId="77777777" w:rsidR="00304E68" w:rsidRPr="00304E68" w:rsidRDefault="00304E68" w:rsidP="00304E68">
                  <w:pPr>
                    <w:spacing w:after="0" w:line="240" w:lineRule="auto"/>
                    <w:rPr>
                      <w:rFonts w:ascii="Calibri" w:eastAsia="Times New Roman" w:hAnsi="Calibri" w:cs="Calibri"/>
                      <w:sz w:val="22"/>
                      <w:lang w:val="en-GB" w:eastAsia="en-GB"/>
                    </w:rPr>
                  </w:pPr>
                  <w:proofErr w:type="spellStart"/>
                  <w:r w:rsidRPr="00304E68">
                    <w:rPr>
                      <w:rFonts w:ascii="Calibri" w:eastAsia="Times New Roman" w:hAnsi="Calibri" w:cs="Calibri"/>
                      <w:sz w:val="22"/>
                      <w:lang w:val="en-GB" w:eastAsia="en-GB"/>
                    </w:rPr>
                    <w:t>Ud</w:t>
                  </w:r>
                  <w:proofErr w:type="spellEnd"/>
                </w:p>
              </w:tc>
              <w:tc>
                <w:tcPr>
                  <w:tcW w:w="400" w:type="dxa"/>
                  <w:shd w:val="clear" w:color="000000" w:fill="ED7D31"/>
                  <w:noWrap/>
                  <w:vAlign w:val="bottom"/>
                  <w:hideMark/>
                </w:tcPr>
                <w:p w14:paraId="200024DC" w14:textId="77777777" w:rsidR="00304E68" w:rsidRPr="00304E68" w:rsidRDefault="00304E68" w:rsidP="00304E68">
                  <w:pPr>
                    <w:spacing w:after="0" w:line="240" w:lineRule="auto"/>
                    <w:rPr>
                      <w:rFonts w:ascii="Calibri" w:eastAsia="Times New Roman" w:hAnsi="Calibri" w:cs="Calibri"/>
                      <w:sz w:val="22"/>
                      <w:lang w:val="en-GB" w:eastAsia="en-GB"/>
                    </w:rPr>
                  </w:pPr>
                  <w:proofErr w:type="spellStart"/>
                  <w:r w:rsidRPr="00304E68">
                    <w:rPr>
                      <w:rFonts w:ascii="Calibri" w:eastAsia="Times New Roman" w:hAnsi="Calibri" w:cs="Calibri"/>
                      <w:sz w:val="22"/>
                      <w:lang w:val="en-GB" w:eastAsia="en-GB"/>
                    </w:rPr>
                    <w:t>Ud</w:t>
                  </w:r>
                  <w:proofErr w:type="spellEnd"/>
                </w:p>
              </w:tc>
              <w:tc>
                <w:tcPr>
                  <w:tcW w:w="400" w:type="dxa"/>
                  <w:shd w:val="clear" w:color="000000" w:fill="ED7D31"/>
                  <w:noWrap/>
                  <w:vAlign w:val="bottom"/>
                  <w:hideMark/>
                </w:tcPr>
                <w:p w14:paraId="4092C29F" w14:textId="77777777" w:rsidR="00304E68" w:rsidRPr="00304E68" w:rsidRDefault="00304E68" w:rsidP="00304E68">
                  <w:pPr>
                    <w:spacing w:after="0" w:line="240" w:lineRule="auto"/>
                    <w:rPr>
                      <w:rFonts w:ascii="Calibri" w:eastAsia="Times New Roman" w:hAnsi="Calibri" w:cs="Calibri"/>
                      <w:sz w:val="22"/>
                      <w:lang w:val="en-GB" w:eastAsia="en-GB"/>
                    </w:rPr>
                  </w:pPr>
                  <w:proofErr w:type="spellStart"/>
                  <w:r w:rsidRPr="00304E68">
                    <w:rPr>
                      <w:rFonts w:ascii="Calibri" w:eastAsia="Times New Roman" w:hAnsi="Calibri" w:cs="Calibri"/>
                      <w:sz w:val="22"/>
                      <w:lang w:val="en-GB" w:eastAsia="en-GB"/>
                    </w:rPr>
                    <w:t>Ud</w:t>
                  </w:r>
                  <w:proofErr w:type="spellEnd"/>
                </w:p>
              </w:tc>
              <w:tc>
                <w:tcPr>
                  <w:tcW w:w="400" w:type="dxa"/>
                  <w:shd w:val="clear" w:color="000000" w:fill="ED7D31"/>
                  <w:noWrap/>
                  <w:vAlign w:val="bottom"/>
                  <w:hideMark/>
                </w:tcPr>
                <w:p w14:paraId="5941182A" w14:textId="77777777" w:rsidR="00304E68" w:rsidRPr="00304E68" w:rsidRDefault="00304E68" w:rsidP="00304E68">
                  <w:pPr>
                    <w:spacing w:after="0" w:line="240" w:lineRule="auto"/>
                    <w:rPr>
                      <w:rFonts w:ascii="Calibri" w:eastAsia="Times New Roman" w:hAnsi="Calibri" w:cs="Calibri"/>
                      <w:sz w:val="22"/>
                      <w:lang w:val="en-GB" w:eastAsia="en-GB"/>
                    </w:rPr>
                  </w:pPr>
                  <w:proofErr w:type="spellStart"/>
                  <w:r w:rsidRPr="00304E68">
                    <w:rPr>
                      <w:rFonts w:ascii="Calibri" w:eastAsia="Times New Roman" w:hAnsi="Calibri" w:cs="Calibri"/>
                      <w:sz w:val="22"/>
                      <w:lang w:val="en-GB" w:eastAsia="en-GB"/>
                    </w:rPr>
                    <w:t>Ud</w:t>
                  </w:r>
                  <w:proofErr w:type="spellEnd"/>
                </w:p>
              </w:tc>
              <w:tc>
                <w:tcPr>
                  <w:tcW w:w="400" w:type="dxa"/>
                  <w:shd w:val="clear" w:color="000000" w:fill="ED7D31"/>
                  <w:noWrap/>
                  <w:vAlign w:val="bottom"/>
                  <w:hideMark/>
                </w:tcPr>
                <w:p w14:paraId="3148EB42" w14:textId="77777777" w:rsidR="00304E68" w:rsidRPr="00304E68" w:rsidRDefault="00304E68" w:rsidP="00304E68">
                  <w:pPr>
                    <w:spacing w:after="0" w:line="240" w:lineRule="auto"/>
                    <w:rPr>
                      <w:rFonts w:ascii="Calibri" w:eastAsia="Times New Roman" w:hAnsi="Calibri" w:cs="Calibri"/>
                      <w:sz w:val="22"/>
                      <w:lang w:val="en-GB" w:eastAsia="en-GB"/>
                    </w:rPr>
                  </w:pPr>
                  <w:proofErr w:type="spellStart"/>
                  <w:r w:rsidRPr="00304E68">
                    <w:rPr>
                      <w:rFonts w:ascii="Calibri" w:eastAsia="Times New Roman" w:hAnsi="Calibri" w:cs="Calibri"/>
                      <w:sz w:val="22"/>
                      <w:lang w:val="en-GB" w:eastAsia="en-GB"/>
                    </w:rPr>
                    <w:t>Ud</w:t>
                  </w:r>
                  <w:proofErr w:type="spellEnd"/>
                </w:p>
              </w:tc>
              <w:tc>
                <w:tcPr>
                  <w:tcW w:w="400" w:type="dxa"/>
                  <w:shd w:val="clear" w:color="000000" w:fill="FFC000"/>
                  <w:noWrap/>
                  <w:vAlign w:val="bottom"/>
                  <w:hideMark/>
                </w:tcPr>
                <w:p w14:paraId="5576214F" w14:textId="77777777" w:rsidR="00304E68" w:rsidRPr="00304E68" w:rsidRDefault="00304E68" w:rsidP="00304E68">
                  <w:pPr>
                    <w:spacing w:after="0" w:line="240" w:lineRule="auto"/>
                    <w:rPr>
                      <w:rFonts w:ascii="Calibri" w:eastAsia="Times New Roman" w:hAnsi="Calibri" w:cs="Calibri"/>
                      <w:sz w:val="22"/>
                      <w:lang w:val="en-GB" w:eastAsia="en-GB"/>
                    </w:rPr>
                  </w:pPr>
                  <w:proofErr w:type="spellStart"/>
                  <w:r w:rsidRPr="00304E68">
                    <w:rPr>
                      <w:rFonts w:ascii="Calibri" w:eastAsia="Times New Roman" w:hAnsi="Calibri" w:cs="Calibri"/>
                      <w:sz w:val="22"/>
                      <w:lang w:val="en-GB" w:eastAsia="en-GB"/>
                    </w:rPr>
                    <w:t>Srs</w:t>
                  </w:r>
                  <w:proofErr w:type="spellEnd"/>
                </w:p>
              </w:tc>
              <w:tc>
                <w:tcPr>
                  <w:tcW w:w="400" w:type="dxa"/>
                  <w:shd w:val="clear" w:color="auto" w:fill="A6A6A6" w:themeFill="background1" w:themeFillShade="A6"/>
                  <w:noWrap/>
                  <w:vAlign w:val="bottom"/>
                  <w:hideMark/>
                </w:tcPr>
                <w:p w14:paraId="2FE8C7D7" w14:textId="77777777" w:rsidR="00304E68" w:rsidRPr="00304E68" w:rsidRDefault="00304E68" w:rsidP="00304E68">
                  <w:pPr>
                    <w:spacing w:after="0" w:line="240" w:lineRule="auto"/>
                    <w:rPr>
                      <w:rFonts w:ascii="Calibri" w:eastAsia="Times New Roman" w:hAnsi="Calibri" w:cs="Calibri"/>
                      <w:sz w:val="22"/>
                      <w:lang w:val="en-GB" w:eastAsia="en-GB"/>
                    </w:rPr>
                  </w:pPr>
                  <w:r w:rsidRPr="00304E68">
                    <w:rPr>
                      <w:rFonts w:ascii="Calibri" w:eastAsia="Times New Roman" w:hAnsi="Calibri" w:cs="Calibri"/>
                      <w:sz w:val="22"/>
                      <w:lang w:val="en-GB" w:eastAsia="en-GB"/>
                    </w:rPr>
                    <w:t>GP</w:t>
                  </w:r>
                </w:p>
              </w:tc>
            </w:tr>
            <w:tr w:rsidR="00304E68" w:rsidRPr="00304E68" w14:paraId="3EAA9225" w14:textId="77777777" w:rsidTr="00EE136A">
              <w:trPr>
                <w:trHeight w:val="300"/>
                <w:jc w:val="center"/>
              </w:trPr>
              <w:tc>
                <w:tcPr>
                  <w:tcW w:w="400" w:type="dxa"/>
                  <w:shd w:val="clear" w:color="auto" w:fill="auto"/>
                  <w:noWrap/>
                  <w:vAlign w:val="bottom"/>
                </w:tcPr>
                <w:p w14:paraId="1A24DFDA" w14:textId="77777777" w:rsidR="00304E68" w:rsidRPr="00304E68" w:rsidRDefault="00304E68" w:rsidP="00304E68">
                  <w:pPr>
                    <w:spacing w:after="0" w:line="240" w:lineRule="auto"/>
                    <w:rPr>
                      <w:rFonts w:ascii="Calibri" w:eastAsia="Times New Roman" w:hAnsi="Calibri" w:cs="Calibri"/>
                      <w:sz w:val="22"/>
                      <w:lang w:val="en-GB" w:eastAsia="en-GB"/>
                    </w:rPr>
                  </w:pPr>
                  <w:r w:rsidRPr="00304E68">
                    <w:rPr>
                      <w:rFonts w:ascii="Calibri" w:eastAsia="Times New Roman" w:hAnsi="Calibri" w:cs="Calibri"/>
                      <w:sz w:val="22"/>
                      <w:lang w:val="en-GB" w:eastAsia="en-GB"/>
                    </w:rPr>
                    <w:t>0</w:t>
                  </w:r>
                </w:p>
              </w:tc>
              <w:tc>
                <w:tcPr>
                  <w:tcW w:w="400" w:type="dxa"/>
                  <w:shd w:val="clear" w:color="auto" w:fill="auto"/>
                  <w:noWrap/>
                  <w:vAlign w:val="bottom"/>
                </w:tcPr>
                <w:p w14:paraId="13AC6678" w14:textId="77777777" w:rsidR="00304E68" w:rsidRPr="00304E68" w:rsidRDefault="00304E68" w:rsidP="00304E68">
                  <w:pPr>
                    <w:spacing w:after="0" w:line="240" w:lineRule="auto"/>
                    <w:rPr>
                      <w:rFonts w:ascii="Calibri" w:eastAsia="Times New Roman" w:hAnsi="Calibri" w:cs="Calibri"/>
                      <w:sz w:val="22"/>
                      <w:lang w:val="en-GB" w:eastAsia="en-GB"/>
                    </w:rPr>
                  </w:pPr>
                </w:p>
              </w:tc>
              <w:tc>
                <w:tcPr>
                  <w:tcW w:w="400" w:type="dxa"/>
                  <w:shd w:val="clear" w:color="auto" w:fill="auto"/>
                  <w:noWrap/>
                  <w:vAlign w:val="bottom"/>
                </w:tcPr>
                <w:p w14:paraId="57E3CCE1" w14:textId="77777777" w:rsidR="00304E68" w:rsidRPr="00304E68" w:rsidRDefault="00304E68" w:rsidP="00304E68">
                  <w:pPr>
                    <w:spacing w:after="0" w:line="240" w:lineRule="auto"/>
                    <w:rPr>
                      <w:rFonts w:ascii="Calibri" w:eastAsia="Times New Roman" w:hAnsi="Calibri" w:cs="Calibri"/>
                      <w:sz w:val="22"/>
                      <w:lang w:val="en-GB" w:eastAsia="en-GB"/>
                    </w:rPr>
                  </w:pPr>
                </w:p>
              </w:tc>
              <w:tc>
                <w:tcPr>
                  <w:tcW w:w="400" w:type="dxa"/>
                  <w:shd w:val="clear" w:color="auto" w:fill="auto"/>
                  <w:noWrap/>
                  <w:vAlign w:val="bottom"/>
                </w:tcPr>
                <w:p w14:paraId="5937B1EC" w14:textId="77777777" w:rsidR="00304E68" w:rsidRPr="00304E68" w:rsidRDefault="00304E68" w:rsidP="00304E68">
                  <w:pPr>
                    <w:spacing w:after="0" w:line="240" w:lineRule="auto"/>
                    <w:rPr>
                      <w:rFonts w:ascii="Calibri" w:eastAsia="Times New Roman" w:hAnsi="Calibri" w:cs="Calibri"/>
                      <w:sz w:val="22"/>
                      <w:lang w:val="en-GB" w:eastAsia="en-GB"/>
                    </w:rPr>
                  </w:pPr>
                </w:p>
              </w:tc>
              <w:tc>
                <w:tcPr>
                  <w:tcW w:w="400" w:type="dxa"/>
                  <w:shd w:val="clear" w:color="auto" w:fill="auto"/>
                  <w:noWrap/>
                  <w:vAlign w:val="bottom"/>
                </w:tcPr>
                <w:p w14:paraId="48B190F0" w14:textId="77777777" w:rsidR="00304E68" w:rsidRPr="00304E68" w:rsidRDefault="00304E68" w:rsidP="00304E68">
                  <w:pPr>
                    <w:spacing w:after="0" w:line="240" w:lineRule="auto"/>
                    <w:rPr>
                      <w:rFonts w:ascii="Calibri" w:eastAsia="Times New Roman" w:hAnsi="Calibri" w:cs="Calibri"/>
                      <w:sz w:val="22"/>
                      <w:lang w:val="en-GB" w:eastAsia="en-GB"/>
                    </w:rPr>
                  </w:pPr>
                </w:p>
              </w:tc>
              <w:tc>
                <w:tcPr>
                  <w:tcW w:w="400" w:type="dxa"/>
                  <w:shd w:val="clear" w:color="auto" w:fill="auto"/>
                  <w:noWrap/>
                  <w:vAlign w:val="bottom"/>
                </w:tcPr>
                <w:p w14:paraId="5F1217BC" w14:textId="77777777" w:rsidR="00304E68" w:rsidRPr="00304E68" w:rsidRDefault="00304E68" w:rsidP="00304E68">
                  <w:pPr>
                    <w:spacing w:after="0" w:line="240" w:lineRule="auto"/>
                    <w:rPr>
                      <w:rFonts w:ascii="Calibri" w:eastAsia="Times New Roman" w:hAnsi="Calibri" w:cs="Calibri"/>
                      <w:sz w:val="22"/>
                      <w:lang w:val="en-GB" w:eastAsia="en-GB"/>
                    </w:rPr>
                  </w:pPr>
                </w:p>
              </w:tc>
              <w:tc>
                <w:tcPr>
                  <w:tcW w:w="400" w:type="dxa"/>
                  <w:shd w:val="clear" w:color="auto" w:fill="auto"/>
                  <w:noWrap/>
                  <w:vAlign w:val="bottom"/>
                </w:tcPr>
                <w:p w14:paraId="54256B40" w14:textId="77777777" w:rsidR="00304E68" w:rsidRPr="00304E68" w:rsidRDefault="00304E68" w:rsidP="00304E68">
                  <w:pPr>
                    <w:spacing w:after="0" w:line="240" w:lineRule="auto"/>
                    <w:rPr>
                      <w:rFonts w:ascii="Calibri" w:eastAsia="Times New Roman" w:hAnsi="Calibri" w:cs="Calibri"/>
                      <w:sz w:val="22"/>
                      <w:lang w:val="en-GB" w:eastAsia="en-GB"/>
                    </w:rPr>
                  </w:pPr>
                </w:p>
              </w:tc>
              <w:tc>
                <w:tcPr>
                  <w:tcW w:w="400" w:type="dxa"/>
                  <w:shd w:val="clear" w:color="auto" w:fill="auto"/>
                  <w:noWrap/>
                  <w:vAlign w:val="bottom"/>
                </w:tcPr>
                <w:p w14:paraId="3A905BEE" w14:textId="77777777" w:rsidR="00304E68" w:rsidRPr="00304E68" w:rsidRDefault="00304E68" w:rsidP="00304E68">
                  <w:pPr>
                    <w:spacing w:after="0" w:line="240" w:lineRule="auto"/>
                    <w:rPr>
                      <w:rFonts w:ascii="Calibri" w:eastAsia="Times New Roman" w:hAnsi="Calibri" w:cs="Calibri"/>
                      <w:sz w:val="22"/>
                      <w:lang w:val="en-GB" w:eastAsia="en-GB"/>
                    </w:rPr>
                  </w:pPr>
                </w:p>
              </w:tc>
              <w:tc>
                <w:tcPr>
                  <w:tcW w:w="400" w:type="dxa"/>
                  <w:shd w:val="clear" w:color="auto" w:fill="auto"/>
                  <w:noWrap/>
                  <w:vAlign w:val="bottom"/>
                </w:tcPr>
                <w:p w14:paraId="4F237F98" w14:textId="77777777" w:rsidR="00304E68" w:rsidRPr="00304E68" w:rsidRDefault="00304E68" w:rsidP="00304E68">
                  <w:pPr>
                    <w:spacing w:after="0" w:line="240" w:lineRule="auto"/>
                    <w:rPr>
                      <w:rFonts w:ascii="Calibri" w:eastAsia="Times New Roman" w:hAnsi="Calibri" w:cs="Calibri"/>
                      <w:sz w:val="22"/>
                      <w:lang w:val="en-GB" w:eastAsia="en-GB"/>
                    </w:rPr>
                  </w:pPr>
                </w:p>
              </w:tc>
              <w:tc>
                <w:tcPr>
                  <w:tcW w:w="400" w:type="dxa"/>
                  <w:shd w:val="clear" w:color="auto" w:fill="auto"/>
                  <w:noWrap/>
                  <w:vAlign w:val="bottom"/>
                </w:tcPr>
                <w:p w14:paraId="1FE2C4A9" w14:textId="77777777" w:rsidR="00304E68" w:rsidRPr="00304E68" w:rsidRDefault="00304E68" w:rsidP="00304E68">
                  <w:pPr>
                    <w:spacing w:after="0" w:line="240" w:lineRule="auto"/>
                    <w:rPr>
                      <w:rFonts w:ascii="Calibri" w:eastAsia="Times New Roman" w:hAnsi="Calibri" w:cs="Calibri"/>
                      <w:sz w:val="22"/>
                      <w:lang w:val="en-GB" w:eastAsia="en-GB"/>
                    </w:rPr>
                  </w:pPr>
                </w:p>
              </w:tc>
              <w:tc>
                <w:tcPr>
                  <w:tcW w:w="400" w:type="dxa"/>
                  <w:shd w:val="clear" w:color="auto" w:fill="auto"/>
                  <w:noWrap/>
                  <w:vAlign w:val="bottom"/>
                </w:tcPr>
                <w:p w14:paraId="599F4416" w14:textId="77777777" w:rsidR="00304E68" w:rsidRPr="00304E68" w:rsidRDefault="00304E68" w:rsidP="00304E68">
                  <w:pPr>
                    <w:spacing w:after="0" w:line="240" w:lineRule="auto"/>
                    <w:rPr>
                      <w:rFonts w:ascii="Calibri" w:eastAsia="Times New Roman" w:hAnsi="Calibri" w:cs="Calibri"/>
                      <w:sz w:val="22"/>
                      <w:lang w:val="en-GB" w:eastAsia="en-GB"/>
                    </w:rPr>
                  </w:pPr>
                </w:p>
              </w:tc>
              <w:tc>
                <w:tcPr>
                  <w:tcW w:w="400" w:type="dxa"/>
                  <w:shd w:val="clear" w:color="auto" w:fill="auto"/>
                  <w:noWrap/>
                  <w:vAlign w:val="bottom"/>
                </w:tcPr>
                <w:p w14:paraId="4E03DEC7" w14:textId="77777777" w:rsidR="00304E68" w:rsidRPr="00304E68" w:rsidRDefault="00304E68" w:rsidP="00304E68">
                  <w:pPr>
                    <w:spacing w:after="0" w:line="240" w:lineRule="auto"/>
                    <w:rPr>
                      <w:rFonts w:ascii="Calibri" w:eastAsia="Times New Roman" w:hAnsi="Calibri" w:cs="Calibri"/>
                      <w:sz w:val="22"/>
                      <w:lang w:val="en-GB" w:eastAsia="en-GB"/>
                    </w:rPr>
                  </w:pPr>
                  <w:r w:rsidRPr="00304E68">
                    <w:rPr>
                      <w:rFonts w:ascii="Calibri" w:eastAsia="Times New Roman" w:hAnsi="Calibri" w:cs="Calibri"/>
                      <w:sz w:val="22"/>
                      <w:lang w:val="en-GB" w:eastAsia="en-GB"/>
                    </w:rPr>
                    <w:t>11</w:t>
                  </w:r>
                </w:p>
              </w:tc>
              <w:tc>
                <w:tcPr>
                  <w:tcW w:w="400" w:type="dxa"/>
                  <w:shd w:val="clear" w:color="auto" w:fill="auto"/>
                  <w:noWrap/>
                  <w:vAlign w:val="bottom"/>
                </w:tcPr>
                <w:p w14:paraId="05864985" w14:textId="77777777" w:rsidR="00304E68" w:rsidRPr="00304E68" w:rsidRDefault="00304E68" w:rsidP="00304E68">
                  <w:pPr>
                    <w:spacing w:after="0" w:line="240" w:lineRule="auto"/>
                    <w:rPr>
                      <w:rFonts w:ascii="Calibri" w:eastAsia="Times New Roman" w:hAnsi="Calibri" w:cs="Calibri"/>
                      <w:sz w:val="22"/>
                      <w:lang w:val="en-GB" w:eastAsia="en-GB"/>
                    </w:rPr>
                  </w:pPr>
                  <w:r w:rsidRPr="00304E68">
                    <w:rPr>
                      <w:rFonts w:ascii="Calibri" w:eastAsia="Times New Roman" w:hAnsi="Calibri" w:cs="Calibri"/>
                      <w:sz w:val="22"/>
                      <w:lang w:val="en-GB" w:eastAsia="en-GB"/>
                    </w:rPr>
                    <w:t>12</w:t>
                  </w:r>
                </w:p>
              </w:tc>
              <w:tc>
                <w:tcPr>
                  <w:tcW w:w="400" w:type="dxa"/>
                  <w:shd w:val="clear" w:color="auto" w:fill="auto"/>
                  <w:noWrap/>
                  <w:vAlign w:val="bottom"/>
                </w:tcPr>
                <w:p w14:paraId="0BBF22E6" w14:textId="77777777" w:rsidR="00304E68" w:rsidRPr="00304E68" w:rsidRDefault="00304E68" w:rsidP="00304E68">
                  <w:pPr>
                    <w:spacing w:after="0" w:line="240" w:lineRule="auto"/>
                    <w:rPr>
                      <w:rFonts w:ascii="Calibri" w:eastAsia="Times New Roman" w:hAnsi="Calibri" w:cs="Calibri"/>
                      <w:sz w:val="22"/>
                      <w:lang w:val="en-GB" w:eastAsia="en-GB"/>
                    </w:rPr>
                  </w:pPr>
                  <w:r w:rsidRPr="00304E68">
                    <w:rPr>
                      <w:rFonts w:ascii="Calibri" w:eastAsia="Times New Roman" w:hAnsi="Calibri" w:cs="Calibri"/>
                      <w:sz w:val="22"/>
                      <w:lang w:val="en-GB" w:eastAsia="en-GB"/>
                    </w:rPr>
                    <w:t>13</w:t>
                  </w:r>
                </w:p>
              </w:tc>
            </w:tr>
          </w:tbl>
          <w:p w14:paraId="30B55EF3" w14:textId="77777777" w:rsidR="00304E68" w:rsidRPr="00304E68" w:rsidRDefault="00304E68" w:rsidP="00304E68">
            <w:pPr>
              <w:rPr>
                <w:lang w:val="en-GB"/>
              </w:rPr>
            </w:pPr>
          </w:p>
          <w:p w14:paraId="39084B06" w14:textId="77777777" w:rsidR="00304E68" w:rsidRPr="00304E68" w:rsidRDefault="00304E68" w:rsidP="00304E68">
            <w:pPr>
              <w:rPr>
                <w:lang w:val="en-GB"/>
              </w:rPr>
            </w:pPr>
            <w:r w:rsidRPr="00304E68">
              <w:rPr>
                <w:lang w:val="en-GB"/>
              </w:rPr>
              <w:t>Remark: The bandwidth of the SRS should be chosen as close to the PUSCH bandwidth as possible, to minimize power changes and the associated RF transient periods.</w:t>
            </w:r>
          </w:p>
          <w:p w14:paraId="634F65E5" w14:textId="70E0E964" w:rsidR="00304E68" w:rsidRPr="00304E68" w:rsidRDefault="00304E68" w:rsidP="00304E68"/>
        </w:tc>
      </w:tr>
    </w:tbl>
    <w:p w14:paraId="4A380251" w14:textId="16D04527" w:rsidR="00BB3463" w:rsidRDefault="00BB3463" w:rsidP="005C23A4">
      <w:pPr>
        <w:rPr>
          <w:lang w:val="en-GB"/>
        </w:rPr>
      </w:pPr>
    </w:p>
    <w:p w14:paraId="4EF9B0A6" w14:textId="7365F314" w:rsidR="00304E68" w:rsidRDefault="00404E28" w:rsidP="005C23A4">
      <w:pPr>
        <w:rPr>
          <w:lang w:val="en-GB"/>
        </w:rPr>
      </w:pPr>
      <w:r>
        <w:rPr>
          <w:lang w:val="en-GB"/>
        </w:rPr>
        <w:t>As before, we propose to place the SRS in the second to last symbol to avoid transient period issues:</w:t>
      </w:r>
    </w:p>
    <w:p w14:paraId="608F4610" w14:textId="17BC17B5" w:rsidR="00404E28" w:rsidRDefault="00404E28" w:rsidP="00404E28">
      <w:pPr>
        <w:pStyle w:val="RAN4proposal"/>
        <w:rPr>
          <w:lang w:val="en-GB"/>
        </w:rPr>
      </w:pPr>
      <w:r>
        <w:rPr>
          <w:lang w:val="en-GB"/>
        </w:rPr>
        <w:t xml:space="preserve">RAN4 to consider placing the </w:t>
      </w:r>
      <w:r w:rsidRPr="00404E28">
        <w:rPr>
          <w:lang w:val="en-GB"/>
        </w:rPr>
        <w:t>SRS in the second to last symbol to avoid transient period issues</w:t>
      </w:r>
      <w:r>
        <w:rPr>
          <w:lang w:val="en-GB"/>
        </w:rPr>
        <w:t>.</w:t>
      </w:r>
    </w:p>
    <w:p w14:paraId="051BA6FF" w14:textId="766CB0D0" w:rsidR="00404E28" w:rsidRPr="00BB3463" w:rsidRDefault="00404E28" w:rsidP="005C23A4">
      <w:pPr>
        <w:rPr>
          <w:lang w:val="en-GB"/>
        </w:rPr>
      </w:pPr>
      <w:r>
        <w:rPr>
          <w:lang w:val="en-GB"/>
        </w:rPr>
        <w:t>However, given the frequent allocation of PUSCH and non-modelling of transient periods in our supplied evaluations, we recognize that the placement of the SRS does not have a visible impact on the simulation performance.</w:t>
      </w:r>
    </w:p>
    <w:p w14:paraId="574E9BBA" w14:textId="4D19EC0C" w:rsidR="00895232" w:rsidRDefault="00895232" w:rsidP="005C23A4">
      <w:pPr>
        <w:rPr>
          <w:lang w:val="en-GB"/>
        </w:rPr>
      </w:pPr>
    </w:p>
    <w:p w14:paraId="1715289E" w14:textId="4D8A3F56" w:rsidR="00304E68" w:rsidRDefault="00304E68" w:rsidP="005C23A4">
      <w:pPr>
        <w:rPr>
          <w:lang w:val="en-GB"/>
        </w:rPr>
      </w:pPr>
    </w:p>
    <w:p w14:paraId="4BACA0C1" w14:textId="389FF623" w:rsidR="00244B33" w:rsidRDefault="00244B33" w:rsidP="005C23A4">
      <w:pPr>
        <w:rPr>
          <w:lang w:val="en-GB"/>
        </w:rPr>
      </w:pPr>
    </w:p>
    <w:p w14:paraId="6BB27760" w14:textId="37576187" w:rsidR="00244B33" w:rsidRDefault="00244B33" w:rsidP="00244B33">
      <w:pPr>
        <w:pStyle w:val="RAN4H1"/>
      </w:pPr>
      <w:r>
        <w:lastRenderedPageBreak/>
        <w:t>Applicability rules for HST related features</w:t>
      </w:r>
    </w:p>
    <w:p w14:paraId="1D73053E" w14:textId="609CCE79" w:rsidR="00244B33" w:rsidRDefault="00244B33" w:rsidP="005C23A4">
      <w:pPr>
        <w:rPr>
          <w:lang w:val="en-GB"/>
        </w:rPr>
      </w:pPr>
    </w:p>
    <w:p w14:paraId="62D92EA3" w14:textId="77777777" w:rsidR="00244B33" w:rsidRDefault="00244B33" w:rsidP="00244B33">
      <w:pPr>
        <w:pStyle w:val="RAN4H2"/>
        <w:rPr>
          <w:lang w:val="en-GB"/>
        </w:rPr>
      </w:pPr>
      <w:r>
        <w:rPr>
          <w:lang w:val="en-GB"/>
        </w:rPr>
        <w:t>Applicability to base station types</w:t>
      </w:r>
    </w:p>
    <w:p w14:paraId="40DF1555" w14:textId="049F8F39" w:rsidR="00244B33" w:rsidRDefault="00244B33" w:rsidP="00244B33">
      <w:pPr>
        <w:rPr>
          <w:lang w:val="en-GB"/>
        </w:rPr>
      </w:pPr>
      <w:r>
        <w:rPr>
          <w:lang w:val="en-GB"/>
        </w:rPr>
        <w:t>In LTE, e.g. [</w:t>
      </w:r>
      <w:r w:rsidR="00EA6937">
        <w:rPr>
          <w:lang w:val="en-GB"/>
        </w:rPr>
        <w:t>7</w:t>
      </w:r>
      <w:r>
        <w:rPr>
          <w:lang w:val="en-GB"/>
        </w:rPr>
        <w:t>], the requirements for high speed trains and UL TA are limited in applicability to macro BS only:</w:t>
      </w:r>
    </w:p>
    <w:tbl>
      <w:tblPr>
        <w:tblStyle w:val="TableGrid"/>
        <w:tblW w:w="4500" w:type="pct"/>
        <w:jc w:val="center"/>
        <w:tblLook w:val="04A0" w:firstRow="1" w:lastRow="0" w:firstColumn="1" w:lastColumn="0" w:noHBand="0" w:noVBand="1"/>
      </w:tblPr>
      <w:tblGrid>
        <w:gridCol w:w="8655"/>
      </w:tblGrid>
      <w:tr w:rsidR="00244B33" w:rsidRPr="002333B6" w14:paraId="41291CA4" w14:textId="77777777" w:rsidTr="00EE136A">
        <w:trPr>
          <w:jc w:val="center"/>
        </w:trPr>
        <w:tc>
          <w:tcPr>
            <w:tcW w:w="8655" w:type="dxa"/>
          </w:tcPr>
          <w:p w14:paraId="494229DB" w14:textId="77777777" w:rsidR="00244B33" w:rsidRDefault="00244B33" w:rsidP="00EE136A">
            <w:pPr>
              <w:pStyle w:val="Default"/>
              <w:rPr>
                <w:sz w:val="28"/>
                <w:szCs w:val="28"/>
              </w:rPr>
            </w:pPr>
            <w:r>
              <w:rPr>
                <w:sz w:val="28"/>
                <w:szCs w:val="28"/>
              </w:rPr>
              <w:t xml:space="preserve">8.2.3 Requirements for high speed train </w:t>
            </w:r>
          </w:p>
          <w:p w14:paraId="0A4C9772" w14:textId="77777777" w:rsidR="00244B33" w:rsidRDefault="00244B33" w:rsidP="00EE136A">
            <w:pPr>
              <w:pStyle w:val="Default"/>
              <w:rPr>
                <w:rFonts w:ascii="Times New Roman" w:hAnsi="Times New Roman" w:cs="Times New Roman"/>
                <w:sz w:val="20"/>
                <w:szCs w:val="20"/>
              </w:rPr>
            </w:pPr>
          </w:p>
          <w:p w14:paraId="375A9E92" w14:textId="77777777" w:rsidR="00244B33" w:rsidRDefault="00244B33" w:rsidP="00EE136A">
            <w:pPr>
              <w:pStyle w:val="Default"/>
              <w:rPr>
                <w:rFonts w:ascii="Times New Roman" w:hAnsi="Times New Roman" w:cs="Times New Roman"/>
                <w:sz w:val="20"/>
                <w:szCs w:val="20"/>
              </w:rPr>
            </w:pPr>
            <w:r>
              <w:rPr>
                <w:rFonts w:ascii="Times New Roman" w:hAnsi="Times New Roman" w:cs="Times New Roman"/>
                <w:sz w:val="20"/>
                <w:szCs w:val="20"/>
              </w:rPr>
              <w:t xml:space="preserve">The performance requirement of PUSCH for high speed train is determined by a minimum required throughput for a given SNR. The required throughput is expressed as a fraction of maximum throughput for the FRCs listed in Annex A. The performance requirements assume HARQ retransmissions. </w:t>
            </w:r>
            <w:r w:rsidRPr="00E66B7A">
              <w:rPr>
                <w:rFonts w:ascii="Times New Roman" w:hAnsi="Times New Roman" w:cs="Times New Roman"/>
                <w:sz w:val="20"/>
                <w:szCs w:val="20"/>
                <w:highlight w:val="yellow"/>
              </w:rPr>
              <w:t>The performance requirements for high speed train are optional.</w:t>
            </w:r>
            <w:r>
              <w:rPr>
                <w:rFonts w:ascii="Times New Roman" w:hAnsi="Times New Roman" w:cs="Times New Roman"/>
                <w:sz w:val="20"/>
                <w:szCs w:val="20"/>
              </w:rPr>
              <w:t xml:space="preserve"> </w:t>
            </w:r>
          </w:p>
          <w:p w14:paraId="2A821CAF" w14:textId="77777777" w:rsidR="00244B33" w:rsidRDefault="00244B33" w:rsidP="00EE136A">
            <w:pPr>
              <w:pStyle w:val="Default"/>
              <w:rPr>
                <w:sz w:val="20"/>
                <w:szCs w:val="20"/>
              </w:rPr>
            </w:pPr>
          </w:p>
          <w:p w14:paraId="5C9330A7" w14:textId="77777777" w:rsidR="00244B33" w:rsidRDefault="00244B33" w:rsidP="00EE136A">
            <w:pPr>
              <w:rPr>
                <w:lang w:val="en-GB"/>
              </w:rPr>
            </w:pPr>
            <w:r w:rsidRPr="00304E68">
              <w:rPr>
                <w:rFonts w:cs="Times New Roman"/>
                <w:szCs w:val="20"/>
                <w:highlight w:val="yellow"/>
              </w:rPr>
              <w:t>This requirement shall not be applied to Local Area BS and Home BS.</w:t>
            </w:r>
          </w:p>
          <w:p w14:paraId="15BE50A9" w14:textId="77777777" w:rsidR="00244B33" w:rsidRPr="00304E68" w:rsidRDefault="00244B33" w:rsidP="00EE136A"/>
        </w:tc>
      </w:tr>
    </w:tbl>
    <w:p w14:paraId="613C90B9" w14:textId="77777777" w:rsidR="00244B33" w:rsidRDefault="00244B33" w:rsidP="00244B33">
      <w:pPr>
        <w:rPr>
          <w:lang w:val="en-GB"/>
        </w:rPr>
      </w:pPr>
    </w:p>
    <w:p w14:paraId="6B88FE8B" w14:textId="77777777" w:rsidR="00244B33" w:rsidRDefault="00244B33" w:rsidP="00244B33">
      <w:pPr>
        <w:rPr>
          <w:lang w:val="en-GB"/>
        </w:rPr>
      </w:pPr>
      <w:r>
        <w:rPr>
          <w:lang w:val="en-GB"/>
        </w:rPr>
        <w:t>This is done in addition to the whole set of requirements being optional.</w:t>
      </w:r>
      <w:r>
        <w:rPr>
          <w:lang w:val="en-GB"/>
        </w:rPr>
        <w:br/>
        <w:t>We propose to follow the example of LTE in this case, to avoid confusion in local area and medium range BS testing in the future.</w:t>
      </w:r>
    </w:p>
    <w:p w14:paraId="019A0593" w14:textId="77777777" w:rsidR="00244B33" w:rsidRDefault="00244B33" w:rsidP="00244B33">
      <w:pPr>
        <w:pStyle w:val="RAN4proposal"/>
        <w:rPr>
          <w:lang w:val="en-GB"/>
        </w:rPr>
      </w:pPr>
      <w:r>
        <w:rPr>
          <w:lang w:val="en-GB"/>
        </w:rPr>
        <w:t>RAN4 to capture “these requirements shall only be applied to Wide Area Base Stations [insert reference to corresponding manufacturer declaration]” in the test specifications. The requirement specification [TS 38.104], does not need to make this distinction.</w:t>
      </w:r>
    </w:p>
    <w:p w14:paraId="0CD47B3F" w14:textId="77777777" w:rsidR="00244B33" w:rsidRDefault="00244B33" w:rsidP="00244B33">
      <w:pPr>
        <w:rPr>
          <w:lang w:val="en-GB"/>
        </w:rPr>
      </w:pPr>
      <w:r>
        <w:rPr>
          <w:lang w:val="en-GB"/>
        </w:rPr>
        <w:t>Alternatively, the macro BS only constraint could be captured in the applicability rules section.</w:t>
      </w:r>
    </w:p>
    <w:p w14:paraId="7AA9E593" w14:textId="77777777" w:rsidR="00244B33" w:rsidRDefault="00244B33" w:rsidP="005C23A4">
      <w:pPr>
        <w:rPr>
          <w:lang w:val="en-GB"/>
        </w:rPr>
      </w:pPr>
    </w:p>
    <w:p w14:paraId="4EA2DED1" w14:textId="594AE3BF" w:rsidR="00895232" w:rsidRDefault="00895232" w:rsidP="005C23A4">
      <w:pPr>
        <w:rPr>
          <w:lang w:val="en-GB"/>
        </w:rPr>
      </w:pPr>
    </w:p>
    <w:p w14:paraId="69DEA0C2" w14:textId="37F76E3D" w:rsidR="00F60EF0" w:rsidRDefault="002B490C" w:rsidP="00244B33">
      <w:pPr>
        <w:pStyle w:val="RAN4H2"/>
      </w:pPr>
      <w:r>
        <w:t>Requirements for 350 kph and 500 kph</w:t>
      </w:r>
    </w:p>
    <w:p w14:paraId="4D835C44" w14:textId="43F9CA9E" w:rsidR="00E86E02" w:rsidRDefault="002C3AD2" w:rsidP="005C23A4">
      <w:pPr>
        <w:rPr>
          <w:lang w:val="en-GB"/>
        </w:rPr>
      </w:pPr>
      <w:r w:rsidRPr="002C3AD2">
        <w:rPr>
          <w:lang w:val="en-GB"/>
        </w:rPr>
        <w:t xml:space="preserve">In the email exchanges leading up to RAN4#94-e, it </w:t>
      </w:r>
      <w:r>
        <w:rPr>
          <w:lang w:val="en-GB"/>
        </w:rPr>
        <w:t>became evident that agreements are required to clarify applicability of requirements and conditions for specification conformance, for BSs making a distinction between 350kph and 500kph.</w:t>
      </w:r>
    </w:p>
    <w:p w14:paraId="60DEE5A4" w14:textId="1EAAD8C1" w:rsidR="002C3AD2" w:rsidRDefault="002C3AD2" w:rsidP="005C23A4">
      <w:pPr>
        <w:rPr>
          <w:lang w:val="en-GB"/>
        </w:rPr>
      </w:pPr>
      <w:r>
        <w:rPr>
          <w:lang w:val="en-GB"/>
        </w:rPr>
        <w:t>In short, the question is if BSs can declare to support only 350kph or full 500kph HST functionality and which requirements are applicable and tested, once 500kph requirements are introduced.</w:t>
      </w:r>
    </w:p>
    <w:p w14:paraId="047E0275" w14:textId="003EB2B0" w:rsidR="002C3AD2" w:rsidRDefault="002C3AD2" w:rsidP="005C23A4">
      <w:pPr>
        <w:rPr>
          <w:lang w:val="en-GB"/>
        </w:rPr>
      </w:pPr>
      <w:r>
        <w:rPr>
          <w:lang w:val="en-GB"/>
        </w:rPr>
        <w:t>The following are our opinions and proposals:</w:t>
      </w:r>
    </w:p>
    <w:p w14:paraId="0059C150" w14:textId="3AF347F3" w:rsidR="002C3AD2" w:rsidRDefault="002C3AD2" w:rsidP="002C3AD2">
      <w:pPr>
        <w:pStyle w:val="RAN4proposal"/>
        <w:rPr>
          <w:lang w:val="en-GB"/>
        </w:rPr>
      </w:pPr>
      <w:r>
        <w:rPr>
          <w:lang w:val="en-GB"/>
        </w:rPr>
        <w:t>RAN4 to consider splitting requirements and tests for 350kph and 500kph.</w:t>
      </w:r>
    </w:p>
    <w:p w14:paraId="08D89F2A" w14:textId="52BF39E8" w:rsidR="002C3AD2" w:rsidRPr="002C3AD2" w:rsidRDefault="002C3AD2" w:rsidP="002C3AD2">
      <w:pPr>
        <w:pStyle w:val="RAN4proposal"/>
        <w:rPr>
          <w:lang w:val="en-GB"/>
        </w:rPr>
      </w:pPr>
      <w:r>
        <w:rPr>
          <w:lang w:val="en-GB"/>
        </w:rPr>
        <w:t xml:space="preserve">RAN4 to consider letting BS declare support for 350kph or 500kph, and testing conformance with the declared </w:t>
      </w:r>
    </w:p>
    <w:p w14:paraId="7F5ADC03" w14:textId="5E8A7245" w:rsidR="002C3AD2" w:rsidRDefault="007D4CA0" w:rsidP="005C23A4">
      <w:pPr>
        <w:rPr>
          <w:lang w:val="en-GB"/>
        </w:rPr>
      </w:pPr>
      <w:r>
        <w:rPr>
          <w:lang w:val="en-GB"/>
        </w:rPr>
        <w:t>The answer to the question of “should passing 500kph tests automatically give a pass for 350kph” is not immediately evident for us. Assuming that the 350kph FRCs and configurations are a true subset of the 500kph FRCs and configurations, the answer should be yes. If the subset assumption is not true, the answer should be no.</w:t>
      </w:r>
    </w:p>
    <w:p w14:paraId="261FE2CA" w14:textId="4F2CC8C9" w:rsidR="002C3AD2" w:rsidRDefault="007D4CA0" w:rsidP="007D4CA0">
      <w:pPr>
        <w:pStyle w:val="RAN4proposal"/>
        <w:rPr>
          <w:lang w:val="en-GB"/>
        </w:rPr>
      </w:pPr>
      <w:r>
        <w:rPr>
          <w:lang w:val="en-GB"/>
        </w:rPr>
        <w:t>Assuming the 350kph FRCs and configurations are a true subset of the 500kph FRCs and configurations, passing 500kph also covers the 350kph conformance. If this assumption does not hold, both cases need to be tested independently.</w:t>
      </w:r>
    </w:p>
    <w:p w14:paraId="13E9BD96" w14:textId="091AE6EE" w:rsidR="002C3AD2" w:rsidRDefault="002C3AD2" w:rsidP="005C23A4">
      <w:pPr>
        <w:rPr>
          <w:lang w:val="en-GB"/>
        </w:rPr>
      </w:pPr>
    </w:p>
    <w:p w14:paraId="5B3BFF7F" w14:textId="27C58ABF" w:rsidR="00EA208C" w:rsidRDefault="00EA208C" w:rsidP="005C23A4">
      <w:pPr>
        <w:rPr>
          <w:lang w:val="en-GB"/>
        </w:rPr>
      </w:pPr>
    </w:p>
    <w:p w14:paraId="510A5D44" w14:textId="15A8EC7F" w:rsidR="006930F6" w:rsidRDefault="006930F6" w:rsidP="005C23A4">
      <w:pPr>
        <w:rPr>
          <w:lang w:val="en-GB"/>
        </w:rPr>
      </w:pPr>
    </w:p>
    <w:p w14:paraId="25620EF3" w14:textId="77777777" w:rsidR="002065F5" w:rsidRDefault="002065F5" w:rsidP="002065F5">
      <w:pPr>
        <w:pStyle w:val="RAN4H1"/>
      </w:pPr>
      <w:r w:rsidRPr="00A37002">
        <w:lastRenderedPageBreak/>
        <w:t>Conclusion</w:t>
      </w:r>
    </w:p>
    <w:p w14:paraId="24BED89B" w14:textId="184D7542" w:rsidR="009E2B76" w:rsidRDefault="009E2B76" w:rsidP="009E2B76">
      <w:pPr>
        <w:rPr>
          <w:lang w:val="en-GB"/>
        </w:rPr>
      </w:pPr>
      <w:r w:rsidRPr="009E2B76">
        <w:rPr>
          <w:lang w:val="en-GB"/>
        </w:rPr>
        <w:t>In this contribution we provided</w:t>
      </w:r>
      <w:r>
        <w:rPr>
          <w:lang w:val="en-GB"/>
        </w:rPr>
        <w:t xml:space="preserve"> our view on the remaining open issues of HST PUSCH and UL TA, such as, </w:t>
      </w:r>
      <w:r w:rsidRPr="00EA208C">
        <w:rPr>
          <w:lang w:val="en-GB"/>
        </w:rPr>
        <w:t>PUSCH 1x1, PUSCH 500kph MCS, PUSCH l0 value simulation alignment</w:t>
      </w:r>
      <w:r>
        <w:rPr>
          <w:lang w:val="en-GB"/>
        </w:rPr>
        <w:t>, and UL TA SRS placement.</w:t>
      </w:r>
      <w:r>
        <w:rPr>
          <w:lang w:val="en-GB"/>
        </w:rPr>
        <w:br/>
        <w:t>Furthermore we addressed, as of yet unmentioned topics, such as, a possible 350/500kph conformance test split (as was raised during pre-meeting email discussions), UL TA alignment with LTE agreements, applicability rules for base station types, radio frame patterns, and the choice of UL TA KPI.</w:t>
      </w:r>
    </w:p>
    <w:p w14:paraId="353B18D0" w14:textId="794B66E8" w:rsidR="00252C26" w:rsidRDefault="009E2B76" w:rsidP="006E4815">
      <w:pPr>
        <w:rPr>
          <w:lang w:val="en-GB"/>
        </w:rPr>
      </w:pPr>
      <w:r>
        <w:rPr>
          <w:lang w:val="en-GB"/>
        </w:rPr>
        <w:t>We have made the following observations and proposals:</w:t>
      </w:r>
    </w:p>
    <w:p w14:paraId="5CB7D2DB" w14:textId="6E98355F" w:rsidR="009E2B76" w:rsidRDefault="009E2B76" w:rsidP="006E4815">
      <w:pPr>
        <w:rPr>
          <w:lang w:val="en-GB"/>
        </w:rPr>
      </w:pPr>
    </w:p>
    <w:p w14:paraId="604479E4" w14:textId="23121460" w:rsidR="009E2B76" w:rsidRPr="009E2B76" w:rsidRDefault="009E2B76" w:rsidP="006E4815">
      <w:pPr>
        <w:rPr>
          <w:u w:val="single"/>
          <w:lang w:val="en-GB"/>
        </w:rPr>
      </w:pPr>
      <w:r w:rsidRPr="009E2B76">
        <w:rPr>
          <w:u w:val="single"/>
          <w:lang w:val="en-GB"/>
        </w:rPr>
        <w:t>PUSCH tunnel scenario 1T1R</w:t>
      </w:r>
    </w:p>
    <w:p w14:paraId="666D78F8" w14:textId="77777777" w:rsidR="009E2B76" w:rsidRDefault="009E2B76" w:rsidP="009E2B76">
      <w:pPr>
        <w:pStyle w:val="RAN4Observation"/>
        <w:numPr>
          <w:ilvl w:val="0"/>
          <w:numId w:val="16"/>
        </w:numPr>
      </w:pPr>
      <w:r>
        <w:t>1T1R antenna configurations use single polarization for transmission and reception, which poses challenges for polarization alignment between TE and DUT in a test environment.</w:t>
      </w:r>
    </w:p>
    <w:p w14:paraId="134850A9" w14:textId="584B0C14" w:rsidR="009E2B76" w:rsidRPr="009E2B76" w:rsidRDefault="009E2B76" w:rsidP="009E2B76">
      <w:pPr>
        <w:pStyle w:val="RAN4proposal"/>
        <w:numPr>
          <w:ilvl w:val="0"/>
          <w:numId w:val="17"/>
        </w:numPr>
        <w:rPr>
          <w:lang w:val="en-GB"/>
        </w:rPr>
      </w:pPr>
      <w:r w:rsidRPr="009E2B76">
        <w:rPr>
          <w:lang w:val="en-GB"/>
        </w:rPr>
        <w:t>RAN4 to introduce 1T1R requirements and to use the same test setup for 1T1R as already specified TS 38.141-2, with a test procedure that includes polarization alignment.</w:t>
      </w:r>
    </w:p>
    <w:p w14:paraId="62ED4422" w14:textId="07A47807" w:rsidR="009E2B76" w:rsidRDefault="009E2B76" w:rsidP="006E4815">
      <w:pPr>
        <w:rPr>
          <w:lang w:val="en-GB"/>
        </w:rPr>
      </w:pPr>
    </w:p>
    <w:p w14:paraId="4B9D4D27" w14:textId="37556706" w:rsidR="009E2B76" w:rsidRPr="009E2B76" w:rsidRDefault="009E2B76" w:rsidP="006E4815">
      <w:pPr>
        <w:rPr>
          <w:u w:val="single"/>
          <w:lang w:val="en-GB"/>
        </w:rPr>
      </w:pPr>
      <w:r w:rsidRPr="009E2B76">
        <w:rPr>
          <w:u w:val="single"/>
          <w:lang w:val="en-GB"/>
        </w:rPr>
        <w:t>PUSCH 500kph MCS</w:t>
      </w:r>
    </w:p>
    <w:p w14:paraId="21C2D63E" w14:textId="77777777" w:rsidR="009E2B76" w:rsidRDefault="009E2B76" w:rsidP="009E2B76">
      <w:pPr>
        <w:pStyle w:val="RAN4observation0"/>
      </w:pPr>
      <w:r>
        <w:t>Both MCS 2 and MCS 16 are feasible and have SNR values in practically relevant ranges.</w:t>
      </w:r>
    </w:p>
    <w:p w14:paraId="4AA1C6DD" w14:textId="77777777" w:rsidR="009E2B76" w:rsidRPr="00893B1C" w:rsidRDefault="009E2B76" w:rsidP="009E2B76">
      <w:pPr>
        <w:pStyle w:val="RAN4proposal"/>
        <w:rPr>
          <w:lang w:val="en-GB"/>
        </w:rPr>
      </w:pPr>
      <w:r>
        <w:rPr>
          <w:lang w:val="en-GB"/>
        </w:rPr>
        <w:t>RAN4 to consider MCS 16 as a feasible requirement FRC for 500kph PUSCH.</w:t>
      </w:r>
    </w:p>
    <w:p w14:paraId="2D335FA8" w14:textId="3B56EAEC" w:rsidR="009E2B76" w:rsidRDefault="009E2B76" w:rsidP="006E4815">
      <w:pPr>
        <w:rPr>
          <w:lang w:val="en-GB"/>
        </w:rPr>
      </w:pPr>
    </w:p>
    <w:p w14:paraId="107F2306" w14:textId="7FA7342B" w:rsidR="009E2B76" w:rsidRPr="009E2B76" w:rsidRDefault="009E2B76" w:rsidP="006E4815">
      <w:pPr>
        <w:rPr>
          <w:u w:val="single"/>
          <w:lang w:val="en-GB"/>
        </w:rPr>
      </w:pPr>
      <w:r w:rsidRPr="009E2B76">
        <w:rPr>
          <w:u w:val="single"/>
          <w:lang w:val="en-GB"/>
        </w:rPr>
        <w:t>PUSCH l0 value simulation alignment</w:t>
      </w:r>
    </w:p>
    <w:p w14:paraId="70A57C14" w14:textId="77777777" w:rsidR="009E2B76" w:rsidRDefault="009E2B76" w:rsidP="009E2B76">
      <w:pPr>
        <w:pStyle w:val="RAN4observation0"/>
      </w:pPr>
      <w:r>
        <w:t xml:space="preserve">Choosing </w:t>
      </w:r>
      <w:r w:rsidRPr="00D7346A">
        <w:t>l0=2</w:t>
      </w:r>
      <w:r>
        <w:t xml:space="preserve"> and l0=3 result in identical SNR requirements for 350 kph PUSCH.</w:t>
      </w:r>
    </w:p>
    <w:p w14:paraId="1795FDD5" w14:textId="77777777" w:rsidR="009E2B76" w:rsidRDefault="009E2B76" w:rsidP="009E2B76">
      <w:pPr>
        <w:pStyle w:val="RAN4proposal"/>
        <w:rPr>
          <w:lang w:val="en-GB"/>
        </w:rPr>
      </w:pPr>
      <w:r>
        <w:rPr>
          <w:lang w:val="en-GB"/>
        </w:rPr>
        <w:t>RAN4 to consider allowing to freely choose either l0=2 or l0=3 to align simulation results and deliver performance requirement input for HST PUSCH.</w:t>
      </w:r>
    </w:p>
    <w:p w14:paraId="64393146" w14:textId="01243834" w:rsidR="009E2B76" w:rsidRDefault="009E2B76" w:rsidP="006E4815">
      <w:pPr>
        <w:rPr>
          <w:lang w:val="en-GB"/>
        </w:rPr>
      </w:pPr>
    </w:p>
    <w:p w14:paraId="658CDA56" w14:textId="53B1E451" w:rsidR="009E2B76" w:rsidRPr="00FE7863" w:rsidRDefault="00FE7863" w:rsidP="006E4815">
      <w:pPr>
        <w:rPr>
          <w:u w:val="single"/>
          <w:lang w:val="en-GB"/>
        </w:rPr>
      </w:pPr>
      <w:r w:rsidRPr="00FE7863">
        <w:rPr>
          <w:u w:val="single"/>
          <w:lang w:val="en-GB"/>
        </w:rPr>
        <w:t>Email discussion on TDD/FDD/radio frame patterns</w:t>
      </w:r>
    </w:p>
    <w:p w14:paraId="561C7CAB" w14:textId="77777777" w:rsidR="00FE7863" w:rsidRDefault="00FE7863" w:rsidP="00FE7863">
      <w:pPr>
        <w:pStyle w:val="RAN4proposal"/>
        <w:rPr>
          <w:lang w:val="en-GB"/>
        </w:rPr>
      </w:pPr>
      <w:r>
        <w:rPr>
          <w:lang w:val="en-GB"/>
        </w:rPr>
        <w:t xml:space="preserve">RAN4 to consider reusing </w:t>
      </w:r>
      <w:r w:rsidRPr="00440FB2">
        <w:rPr>
          <w:lang w:val="en-GB"/>
        </w:rPr>
        <w:t>TDD/FDD/radio frame patterns</w:t>
      </w:r>
      <w:r>
        <w:rPr>
          <w:lang w:val="en-GB"/>
        </w:rPr>
        <w:t xml:space="preserve"> from non-HST performance requirements in the HST PUSCH requirements.</w:t>
      </w:r>
    </w:p>
    <w:p w14:paraId="4B2A1759" w14:textId="28CE8F72" w:rsidR="009E2B76" w:rsidRDefault="009E2B76" w:rsidP="006E4815">
      <w:pPr>
        <w:rPr>
          <w:lang w:val="en-GB"/>
        </w:rPr>
      </w:pPr>
    </w:p>
    <w:p w14:paraId="1761C14A" w14:textId="06197F18" w:rsidR="009E2B76" w:rsidRPr="00FE7863" w:rsidRDefault="00FE7863" w:rsidP="006E4815">
      <w:pPr>
        <w:rPr>
          <w:u w:val="single"/>
          <w:lang w:val="en-GB"/>
        </w:rPr>
      </w:pPr>
      <w:r w:rsidRPr="00FE7863">
        <w:rPr>
          <w:u w:val="single"/>
          <w:lang w:val="en-GB"/>
        </w:rPr>
        <w:t>Previous observations about UL TA testing</w:t>
      </w:r>
    </w:p>
    <w:p w14:paraId="4A32E751" w14:textId="77777777" w:rsidR="00FE7863" w:rsidRDefault="00FE7863" w:rsidP="00FE7863">
      <w:pPr>
        <w:pStyle w:val="RAN4observation0"/>
      </w:pPr>
      <w:r>
        <w:t>In LTE UL TA performance requirements, there is one stationary UE that is not configured to have a timing error and does not receive TA commands from the BS. Furthermore, there is a moving UE whose timing error follows the chosen scenarios and receives TA commands via an error-free side link. The TPUT is only measured for the moving UE.</w:t>
      </w:r>
    </w:p>
    <w:p w14:paraId="1DE0FAB3" w14:textId="77777777" w:rsidR="00FE7863" w:rsidRDefault="00FE7863" w:rsidP="00FE7863">
      <w:pPr>
        <w:pStyle w:val="RAN4observation0"/>
      </w:pPr>
      <w:r>
        <w:t>The Doppler shift of the moving UE is not considered for the high-speed scenarios in LTE UL TA.</w:t>
      </w:r>
    </w:p>
    <w:p w14:paraId="00322F05" w14:textId="5AFE6A8F" w:rsidR="009E2B76" w:rsidRDefault="009E2B76" w:rsidP="006E4815">
      <w:pPr>
        <w:rPr>
          <w:lang w:val="en-GB"/>
        </w:rPr>
      </w:pPr>
    </w:p>
    <w:p w14:paraId="6D4ADF5D" w14:textId="0EB2C1F7" w:rsidR="00FE7863" w:rsidRPr="001A2BB2" w:rsidRDefault="001A2BB2" w:rsidP="006E4815">
      <w:pPr>
        <w:rPr>
          <w:u w:val="single"/>
          <w:lang w:val="en-GB"/>
        </w:rPr>
      </w:pPr>
      <w:r w:rsidRPr="001A2BB2">
        <w:rPr>
          <w:u w:val="single"/>
          <w:lang w:val="en-GB"/>
        </w:rPr>
        <w:t>UL TA and Doppler shift</w:t>
      </w:r>
    </w:p>
    <w:p w14:paraId="300255DE" w14:textId="77777777" w:rsidR="001A2BB2" w:rsidRDefault="001A2BB2" w:rsidP="001A2BB2">
      <w:pPr>
        <w:pStyle w:val="RAN4proposal"/>
        <w:rPr>
          <w:lang w:val="en-GB"/>
        </w:rPr>
      </w:pPr>
      <w:r>
        <w:rPr>
          <w:lang w:val="en-GB"/>
        </w:rPr>
        <w:t>RAN4 to not consider Doppler shift in UL TA scenarios with 350 kph and 500 kph UE speed.</w:t>
      </w:r>
    </w:p>
    <w:p w14:paraId="35740269" w14:textId="3E8D36BC" w:rsidR="009E2B76" w:rsidRDefault="009E2B76" w:rsidP="006E4815">
      <w:pPr>
        <w:rPr>
          <w:lang w:val="en-GB"/>
        </w:rPr>
      </w:pPr>
    </w:p>
    <w:p w14:paraId="4A7993CD" w14:textId="7E245F2B" w:rsidR="009E2B76" w:rsidRPr="001A2BB2" w:rsidRDefault="001A2BB2" w:rsidP="006E4815">
      <w:pPr>
        <w:rPr>
          <w:u w:val="single"/>
          <w:lang w:val="en-GB"/>
        </w:rPr>
      </w:pPr>
      <w:r w:rsidRPr="001A2BB2">
        <w:rPr>
          <w:u w:val="single"/>
          <w:lang w:val="en-GB"/>
        </w:rPr>
        <w:t>UL TA choice of KPI</w:t>
      </w:r>
    </w:p>
    <w:p w14:paraId="444B0709" w14:textId="77777777" w:rsidR="001A2BB2" w:rsidRDefault="001A2BB2" w:rsidP="001A2BB2">
      <w:pPr>
        <w:pStyle w:val="RAN4observation0"/>
      </w:pPr>
      <w:r>
        <w:lastRenderedPageBreak/>
        <w:t>S</w:t>
      </w:r>
      <w:r w:rsidRPr="00184D7B">
        <w:t>ynthetic UL TA implementation errors are not detected with 70% TPUT requirements</w:t>
      </w:r>
      <w:r>
        <w:t>. A value of &gt;90% is required.</w:t>
      </w:r>
    </w:p>
    <w:p w14:paraId="0D59B3C6" w14:textId="77777777" w:rsidR="001A2BB2" w:rsidRDefault="001A2BB2" w:rsidP="001A2BB2">
      <w:pPr>
        <w:pStyle w:val="RAN4proposal"/>
        <w:rPr>
          <w:lang w:val="en-GB"/>
        </w:rPr>
      </w:pPr>
      <w:r>
        <w:rPr>
          <w:lang w:val="en-GB"/>
        </w:rPr>
        <w:t xml:space="preserve">RAN4 to consider changing the test metric to </w:t>
      </w:r>
      <w:r w:rsidRPr="00184D7B">
        <w:rPr>
          <w:lang w:val="en-GB"/>
        </w:rPr>
        <w:t>SNR@</w:t>
      </w:r>
      <w:r>
        <w:rPr>
          <w:lang w:val="en-GB"/>
        </w:rPr>
        <w:t>95</w:t>
      </w:r>
      <w:r w:rsidRPr="00184D7B">
        <w:rPr>
          <w:lang w:val="en-GB"/>
        </w:rPr>
        <w:t>% of maximum throughput for the moving UE</w:t>
      </w:r>
      <w:r>
        <w:rPr>
          <w:lang w:val="en-GB"/>
        </w:rPr>
        <w:t>.</w:t>
      </w:r>
    </w:p>
    <w:p w14:paraId="26623A59" w14:textId="45525BB1" w:rsidR="009E2B76" w:rsidRDefault="009E2B76" w:rsidP="006E4815">
      <w:pPr>
        <w:rPr>
          <w:lang w:val="en-GB"/>
        </w:rPr>
      </w:pPr>
    </w:p>
    <w:p w14:paraId="039467F3" w14:textId="18B6A408" w:rsidR="001A2BB2" w:rsidRPr="001A2BB2" w:rsidRDefault="001A2BB2" w:rsidP="006E4815">
      <w:pPr>
        <w:rPr>
          <w:u w:val="single"/>
          <w:lang w:val="en-GB"/>
        </w:rPr>
      </w:pPr>
      <w:r w:rsidRPr="001A2BB2">
        <w:rPr>
          <w:u w:val="single"/>
          <w:lang w:val="en-GB"/>
        </w:rPr>
        <w:t>UL TA SRS placement</w:t>
      </w:r>
    </w:p>
    <w:p w14:paraId="51E093E0" w14:textId="77777777" w:rsidR="001A2BB2" w:rsidRDefault="001A2BB2" w:rsidP="001A2BB2">
      <w:pPr>
        <w:pStyle w:val="RAN4proposal"/>
        <w:rPr>
          <w:lang w:val="en-GB"/>
        </w:rPr>
      </w:pPr>
      <w:r>
        <w:rPr>
          <w:lang w:val="en-GB"/>
        </w:rPr>
        <w:t xml:space="preserve">RAN4 to consider placing the </w:t>
      </w:r>
      <w:r w:rsidRPr="00404E28">
        <w:rPr>
          <w:lang w:val="en-GB"/>
        </w:rPr>
        <w:t>SRS in the second to last symbol to avoid transient period issues</w:t>
      </w:r>
      <w:r>
        <w:rPr>
          <w:lang w:val="en-GB"/>
        </w:rPr>
        <w:t>.</w:t>
      </w:r>
    </w:p>
    <w:p w14:paraId="44B10345" w14:textId="55D73B17" w:rsidR="009E2B76" w:rsidRDefault="009E2B76" w:rsidP="006E4815">
      <w:pPr>
        <w:rPr>
          <w:lang w:val="en-GB"/>
        </w:rPr>
      </w:pPr>
    </w:p>
    <w:p w14:paraId="3D02D711" w14:textId="0B94899A" w:rsidR="009E2B76" w:rsidRPr="001A2BB2" w:rsidRDefault="001A2BB2" w:rsidP="006E4815">
      <w:pPr>
        <w:rPr>
          <w:u w:val="single"/>
          <w:lang w:val="en-GB"/>
        </w:rPr>
      </w:pPr>
      <w:r w:rsidRPr="001A2BB2">
        <w:rPr>
          <w:u w:val="single"/>
          <w:lang w:val="en-GB"/>
        </w:rPr>
        <w:t>Applicability to base station types</w:t>
      </w:r>
    </w:p>
    <w:p w14:paraId="094E6224" w14:textId="77777777" w:rsidR="001A2BB2" w:rsidRDefault="001A2BB2" w:rsidP="001A2BB2">
      <w:pPr>
        <w:pStyle w:val="RAN4proposal"/>
        <w:rPr>
          <w:lang w:val="en-GB"/>
        </w:rPr>
      </w:pPr>
      <w:r>
        <w:rPr>
          <w:lang w:val="en-GB"/>
        </w:rPr>
        <w:t>RAN4 to capture “these requirements shall only be applied to Wide Area Base Stations [insert reference to corresponding manufacturer declaration]” in the test specifications. The requirement specification [TS 38.104], does not need to make this distinction.</w:t>
      </w:r>
    </w:p>
    <w:p w14:paraId="23CD5076" w14:textId="16947F02" w:rsidR="009E2B76" w:rsidRDefault="009E2B76" w:rsidP="006E4815">
      <w:pPr>
        <w:rPr>
          <w:lang w:val="en-GB"/>
        </w:rPr>
      </w:pPr>
    </w:p>
    <w:p w14:paraId="59D935C9" w14:textId="1C6C9610" w:rsidR="009E2B76" w:rsidRPr="001A2BB2" w:rsidRDefault="001A2BB2" w:rsidP="006E4815">
      <w:pPr>
        <w:rPr>
          <w:u w:val="single"/>
          <w:lang w:val="en-GB"/>
        </w:rPr>
      </w:pPr>
      <w:r w:rsidRPr="001A2BB2">
        <w:rPr>
          <w:u w:val="single"/>
          <w:lang w:val="en-GB"/>
        </w:rPr>
        <w:t>Requirements for 350 kph and 500 kph</w:t>
      </w:r>
    </w:p>
    <w:p w14:paraId="1463317D" w14:textId="77777777" w:rsidR="001A2BB2" w:rsidRDefault="001A2BB2" w:rsidP="001A2BB2">
      <w:pPr>
        <w:pStyle w:val="RAN4proposal"/>
        <w:rPr>
          <w:lang w:val="en-GB"/>
        </w:rPr>
      </w:pPr>
      <w:r>
        <w:rPr>
          <w:lang w:val="en-GB"/>
        </w:rPr>
        <w:t>RAN4 to consider splitting requirements and tests for 350kph and 500kph.</w:t>
      </w:r>
    </w:p>
    <w:p w14:paraId="3C6E32AC" w14:textId="77777777" w:rsidR="001A2BB2" w:rsidRPr="002C3AD2" w:rsidRDefault="001A2BB2" w:rsidP="001A2BB2">
      <w:pPr>
        <w:pStyle w:val="RAN4proposal"/>
        <w:rPr>
          <w:lang w:val="en-GB"/>
        </w:rPr>
      </w:pPr>
      <w:r>
        <w:rPr>
          <w:lang w:val="en-GB"/>
        </w:rPr>
        <w:t xml:space="preserve">RAN4 to consider letting BS declare support for 350kph or 500kph, and testing conformance with the declared </w:t>
      </w:r>
    </w:p>
    <w:p w14:paraId="4C20488D" w14:textId="77777777" w:rsidR="001A2BB2" w:rsidRDefault="001A2BB2" w:rsidP="001A2BB2">
      <w:pPr>
        <w:pStyle w:val="RAN4proposal"/>
        <w:rPr>
          <w:lang w:val="en-GB"/>
        </w:rPr>
      </w:pPr>
      <w:r>
        <w:rPr>
          <w:lang w:val="en-GB"/>
        </w:rPr>
        <w:t>Assuming the 350kph FRCs and configurations are a true subset of the 500kph FRCs and configurations, passing 500kph also covers the 350kph conformance. If this assumption does not hold, both cases need to be tested independently.</w:t>
      </w:r>
    </w:p>
    <w:p w14:paraId="173D9609" w14:textId="77777777" w:rsidR="001A2BB2" w:rsidRDefault="001A2BB2" w:rsidP="006E4815">
      <w:pPr>
        <w:rPr>
          <w:lang w:val="en-GB"/>
        </w:rPr>
      </w:pPr>
    </w:p>
    <w:p w14:paraId="23C3ED3A" w14:textId="77777777" w:rsidR="002065F5" w:rsidRDefault="002065F5" w:rsidP="002065F5">
      <w:pPr>
        <w:ind w:right="-22"/>
        <w:rPr>
          <w:lang w:val="en-GB"/>
        </w:rPr>
      </w:pPr>
    </w:p>
    <w:p w14:paraId="31A07B14" w14:textId="77777777" w:rsidR="002065F5" w:rsidRDefault="002065F5" w:rsidP="002065F5">
      <w:pPr>
        <w:ind w:right="-22"/>
        <w:rPr>
          <w:lang w:val="en-GB"/>
        </w:rPr>
      </w:pPr>
    </w:p>
    <w:p w14:paraId="749E725F" w14:textId="77777777" w:rsidR="002065F5" w:rsidRPr="0095295C" w:rsidRDefault="002065F5" w:rsidP="002065F5">
      <w:pPr>
        <w:pStyle w:val="RAN4H1"/>
        <w:numPr>
          <w:ilvl w:val="0"/>
          <w:numId w:val="0"/>
        </w:numPr>
        <w:ind w:left="360" w:hanging="360"/>
      </w:pPr>
      <w:r w:rsidRPr="0095295C">
        <w:t>References</w:t>
      </w:r>
    </w:p>
    <w:p w14:paraId="476C840C" w14:textId="57F61775" w:rsidR="00871CB6" w:rsidRDefault="00871CB6" w:rsidP="00532F83">
      <w:pPr>
        <w:pStyle w:val="ListParagraph"/>
        <w:numPr>
          <w:ilvl w:val="0"/>
          <w:numId w:val="5"/>
        </w:numPr>
        <w:ind w:right="-22"/>
        <w:rPr>
          <w:lang w:val="en-GB"/>
        </w:rPr>
      </w:pPr>
      <w:r w:rsidRPr="00004FEE">
        <w:rPr>
          <w:lang w:val="en-GB"/>
        </w:rPr>
        <w:t>R4-1915886</w:t>
      </w:r>
      <w:r>
        <w:rPr>
          <w:lang w:val="en-GB"/>
        </w:rPr>
        <w:t xml:space="preserve">, </w:t>
      </w:r>
      <w:r w:rsidRPr="00871CB6">
        <w:rPr>
          <w:lang w:val="en-GB"/>
        </w:rPr>
        <w:t>Way forward on NR HST PUSCH demodulation requirements</w:t>
      </w:r>
      <w:r>
        <w:rPr>
          <w:lang w:val="en-GB"/>
        </w:rPr>
        <w:t xml:space="preserve">, </w:t>
      </w:r>
      <w:r w:rsidRPr="00871CB6">
        <w:rPr>
          <w:lang w:val="en-GB"/>
        </w:rPr>
        <w:t xml:space="preserve">Huawei, </w:t>
      </w:r>
      <w:proofErr w:type="spellStart"/>
      <w:r w:rsidRPr="00871CB6">
        <w:rPr>
          <w:lang w:val="en-GB"/>
        </w:rPr>
        <w:t>HiSilicon</w:t>
      </w:r>
      <w:proofErr w:type="spellEnd"/>
      <w:r>
        <w:rPr>
          <w:lang w:val="en-GB"/>
        </w:rPr>
        <w:t xml:space="preserve">, </w:t>
      </w:r>
      <w:r w:rsidRPr="00871CB6">
        <w:rPr>
          <w:lang w:val="en-GB"/>
        </w:rPr>
        <w:t>RAN4#93</w:t>
      </w:r>
      <w:r>
        <w:rPr>
          <w:lang w:val="en-GB"/>
        </w:rPr>
        <w:t>.</w:t>
      </w:r>
    </w:p>
    <w:p w14:paraId="16EED9D2" w14:textId="2F044CAB" w:rsidR="00871CB6" w:rsidRDefault="00871CB6" w:rsidP="00532F83">
      <w:pPr>
        <w:pStyle w:val="ListParagraph"/>
        <w:numPr>
          <w:ilvl w:val="0"/>
          <w:numId w:val="5"/>
        </w:numPr>
        <w:ind w:right="-22"/>
        <w:rPr>
          <w:lang w:val="en-GB"/>
        </w:rPr>
      </w:pPr>
      <w:r w:rsidRPr="008E4411">
        <w:rPr>
          <w:lang w:val="en-GB"/>
        </w:rPr>
        <w:t>R4-1911191</w:t>
      </w:r>
      <w:r>
        <w:rPr>
          <w:lang w:val="en-GB"/>
        </w:rPr>
        <w:t xml:space="preserve">, </w:t>
      </w:r>
      <w:proofErr w:type="spellStart"/>
      <w:r w:rsidRPr="00871CB6">
        <w:rPr>
          <w:lang w:val="en-GB"/>
        </w:rPr>
        <w:t>draftCR</w:t>
      </w:r>
      <w:proofErr w:type="spellEnd"/>
      <w:r w:rsidRPr="00871CB6">
        <w:rPr>
          <w:lang w:val="en-GB"/>
        </w:rPr>
        <w:t xml:space="preserve"> for TS 38.141-2: Radiated test requirements for CP-OFDM based PUSCH in FR1</w:t>
      </w:r>
      <w:r>
        <w:rPr>
          <w:lang w:val="en-GB"/>
        </w:rPr>
        <w:t xml:space="preserve">, </w:t>
      </w:r>
      <w:r w:rsidRPr="00871CB6">
        <w:rPr>
          <w:lang w:val="en-GB"/>
        </w:rPr>
        <w:t>Nokia, Nokia Shanghai Bell</w:t>
      </w:r>
      <w:r>
        <w:rPr>
          <w:lang w:val="en-GB"/>
        </w:rPr>
        <w:t xml:space="preserve">, </w:t>
      </w:r>
      <w:r w:rsidRPr="00871CB6">
        <w:rPr>
          <w:lang w:val="en-GB"/>
        </w:rPr>
        <w:t>RAN4#92-Bis</w:t>
      </w:r>
      <w:r>
        <w:rPr>
          <w:lang w:val="en-GB"/>
        </w:rPr>
        <w:t>.</w:t>
      </w:r>
    </w:p>
    <w:p w14:paraId="52FE19C8" w14:textId="7F3EC2BB" w:rsidR="003F1E9C" w:rsidRPr="003F1E9C" w:rsidRDefault="00AD714A" w:rsidP="00532F83">
      <w:pPr>
        <w:pStyle w:val="ListParagraph"/>
        <w:numPr>
          <w:ilvl w:val="0"/>
          <w:numId w:val="5"/>
        </w:numPr>
        <w:ind w:right="-22"/>
        <w:rPr>
          <w:lang w:val="en-GB"/>
        </w:rPr>
      </w:pPr>
      <w:r w:rsidRPr="00AD714A">
        <w:rPr>
          <w:lang w:val="en-GB"/>
        </w:rPr>
        <w:t>R4-200168</w:t>
      </w:r>
      <w:r>
        <w:rPr>
          <w:lang w:val="en-GB"/>
        </w:rPr>
        <w:t xml:space="preserve">7, </w:t>
      </w:r>
      <w:r w:rsidRPr="00AD714A">
        <w:rPr>
          <w:lang w:val="en-GB"/>
        </w:rPr>
        <w:t>NR Rel-16 HST BS demodulation PUSCH and UL TA simulation results</w:t>
      </w:r>
      <w:bookmarkStart w:id="30" w:name="_GoBack"/>
      <w:bookmarkEnd w:id="30"/>
      <w:r>
        <w:rPr>
          <w:lang w:val="en-GB"/>
        </w:rPr>
        <w:t xml:space="preserve">, </w:t>
      </w:r>
      <w:r w:rsidR="00D14632" w:rsidRPr="003F1E9C">
        <w:rPr>
          <w:lang w:val="en-GB"/>
        </w:rPr>
        <w:t>Nokia, Nokia Shanghai Bell</w:t>
      </w:r>
      <w:r w:rsidR="00D14632">
        <w:rPr>
          <w:lang w:val="en-GB"/>
        </w:rPr>
        <w:t xml:space="preserve">, </w:t>
      </w:r>
      <w:r w:rsidR="00D14632" w:rsidRPr="003F1E9C">
        <w:rPr>
          <w:lang w:val="en-GB"/>
        </w:rPr>
        <w:t>RAN4#9</w:t>
      </w:r>
      <w:r w:rsidR="00D14632">
        <w:rPr>
          <w:lang w:val="en-GB"/>
        </w:rPr>
        <w:t>4-e.</w:t>
      </w:r>
    </w:p>
    <w:p w14:paraId="38651E5A" w14:textId="213A1B40" w:rsidR="003F1E9C" w:rsidRDefault="003F1E9C" w:rsidP="00532F83">
      <w:pPr>
        <w:pStyle w:val="ListParagraph"/>
        <w:numPr>
          <w:ilvl w:val="0"/>
          <w:numId w:val="5"/>
        </w:numPr>
        <w:ind w:right="-22"/>
        <w:rPr>
          <w:lang w:val="en-GB"/>
        </w:rPr>
      </w:pPr>
      <w:r w:rsidRPr="00895232">
        <w:rPr>
          <w:lang w:val="en-GB"/>
        </w:rPr>
        <w:t>R4-1913400</w:t>
      </w:r>
      <w:r>
        <w:rPr>
          <w:lang w:val="en-GB"/>
        </w:rPr>
        <w:t xml:space="preserve">, </w:t>
      </w:r>
      <w:r w:rsidRPr="003F1E9C">
        <w:rPr>
          <w:lang w:val="en-GB"/>
        </w:rPr>
        <w:t>NR Rel-16 HST BS demodulation PUSCH simulation results</w:t>
      </w:r>
      <w:r>
        <w:rPr>
          <w:lang w:val="en-GB"/>
        </w:rPr>
        <w:t xml:space="preserve">, </w:t>
      </w:r>
      <w:r w:rsidRPr="003F1E9C">
        <w:rPr>
          <w:lang w:val="en-GB"/>
        </w:rPr>
        <w:t>Nokia, Nokia Shanghai Bell</w:t>
      </w:r>
      <w:r>
        <w:rPr>
          <w:lang w:val="en-GB"/>
        </w:rPr>
        <w:t xml:space="preserve">, </w:t>
      </w:r>
      <w:r w:rsidRPr="003F1E9C">
        <w:rPr>
          <w:lang w:val="en-GB"/>
        </w:rPr>
        <w:t>RAN4#93</w:t>
      </w:r>
      <w:r>
        <w:rPr>
          <w:lang w:val="en-GB"/>
        </w:rPr>
        <w:t>.</w:t>
      </w:r>
    </w:p>
    <w:p w14:paraId="4D34209E" w14:textId="06338AE9" w:rsidR="00F60384" w:rsidRPr="00F60384" w:rsidRDefault="00F60384" w:rsidP="00532F83">
      <w:pPr>
        <w:pStyle w:val="ListParagraph"/>
        <w:numPr>
          <w:ilvl w:val="0"/>
          <w:numId w:val="5"/>
        </w:numPr>
        <w:ind w:right="-22"/>
        <w:rPr>
          <w:lang w:val="en-GB"/>
        </w:rPr>
      </w:pPr>
      <w:r>
        <w:rPr>
          <w:lang w:val="en-GB"/>
        </w:rPr>
        <w:t xml:space="preserve">TS </w:t>
      </w:r>
      <w:r>
        <w:t xml:space="preserve">38.141-1 V16.2.0, </w:t>
      </w:r>
      <w:r w:rsidRPr="00F60384">
        <w:t>NR; Base Station (BS) conformance testing Part 1: Conducted conformance testing</w:t>
      </w:r>
      <w:r>
        <w:t>.</w:t>
      </w:r>
    </w:p>
    <w:p w14:paraId="0264B602" w14:textId="343B325A" w:rsidR="00F60384" w:rsidRPr="008B1DE5" w:rsidRDefault="008B1DE5" w:rsidP="00532F83">
      <w:pPr>
        <w:pStyle w:val="ListParagraph"/>
        <w:numPr>
          <w:ilvl w:val="0"/>
          <w:numId w:val="5"/>
        </w:numPr>
        <w:ind w:right="-22"/>
        <w:rPr>
          <w:lang w:val="en-GB"/>
        </w:rPr>
      </w:pPr>
      <w:r>
        <w:rPr>
          <w:lang w:val="en-GB"/>
        </w:rPr>
        <w:t xml:space="preserve">TS </w:t>
      </w:r>
      <w:r>
        <w:t xml:space="preserve">38.141-2 V16.2.0, </w:t>
      </w:r>
      <w:r w:rsidRPr="008B1DE5">
        <w:t>NR; Base Station (BS) conformance testing Part 2: Radiated conformance testing</w:t>
      </w:r>
      <w:r>
        <w:t>.</w:t>
      </w:r>
    </w:p>
    <w:p w14:paraId="71FE3C77" w14:textId="62A7C0CF" w:rsidR="00BA66A6" w:rsidRDefault="008B1DE5" w:rsidP="00EA6937">
      <w:pPr>
        <w:pStyle w:val="ListParagraph"/>
        <w:numPr>
          <w:ilvl w:val="0"/>
          <w:numId w:val="5"/>
        </w:numPr>
        <w:ind w:right="-22"/>
        <w:rPr>
          <w:lang w:val="en-GB"/>
        </w:rPr>
      </w:pPr>
      <w:r>
        <w:rPr>
          <w:lang w:val="en-GB"/>
        </w:rPr>
        <w:t xml:space="preserve">TS </w:t>
      </w:r>
      <w:r w:rsidRPr="008B1DE5">
        <w:rPr>
          <w:lang w:val="en-GB"/>
        </w:rPr>
        <w:t>36.104</w:t>
      </w:r>
      <w:r>
        <w:rPr>
          <w:lang w:val="en-GB"/>
        </w:rPr>
        <w:t xml:space="preserve"> V16.4.0, </w:t>
      </w:r>
      <w:r w:rsidRPr="008B1DE5">
        <w:rPr>
          <w:lang w:val="en-GB"/>
        </w:rPr>
        <w:t>Evolved Universal Terrestrial Radio Access (E-UTRA); Base Station (BS) radio transmission and reception</w:t>
      </w:r>
      <w:r>
        <w:rPr>
          <w:lang w:val="en-GB"/>
        </w:rPr>
        <w:t>.</w:t>
      </w:r>
    </w:p>
    <w:p w14:paraId="589CBEBB" w14:textId="77777777" w:rsidR="00EA6937" w:rsidRPr="00EA6937" w:rsidRDefault="00EA6937" w:rsidP="00EA6937">
      <w:pPr>
        <w:pStyle w:val="ListParagraph"/>
        <w:ind w:left="360" w:right="-22"/>
        <w:rPr>
          <w:lang w:val="en-GB"/>
        </w:rPr>
      </w:pPr>
    </w:p>
    <w:sectPr w:rsidR="00EA6937" w:rsidRPr="00EA6937"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747694" w14:textId="77777777" w:rsidR="00BB3463" w:rsidRDefault="00BB3463" w:rsidP="00001C9B">
      <w:pPr>
        <w:spacing w:after="0" w:line="240" w:lineRule="auto"/>
      </w:pPr>
      <w:r>
        <w:separator/>
      </w:r>
    </w:p>
  </w:endnote>
  <w:endnote w:type="continuationSeparator" w:id="0">
    <w:p w14:paraId="3700E4D0" w14:textId="77777777" w:rsidR="00BB3463" w:rsidRDefault="00BB3463"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v4.2.0">
    <w:altName w:val="Calibri"/>
    <w:charset w:val="00"/>
    <w:family w:val="auto"/>
    <w:pitch w:val="default"/>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2A0568" w14:textId="77777777" w:rsidR="00BB3463" w:rsidRDefault="00BB3463" w:rsidP="00001C9B">
      <w:pPr>
        <w:spacing w:after="0" w:line="240" w:lineRule="auto"/>
      </w:pPr>
      <w:r>
        <w:separator/>
      </w:r>
    </w:p>
  </w:footnote>
  <w:footnote w:type="continuationSeparator" w:id="0">
    <w:p w14:paraId="3D6C4CF4" w14:textId="77777777" w:rsidR="00BB3463" w:rsidRDefault="00BB3463"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064AA6"/>
    <w:multiLevelType w:val="hybridMultilevel"/>
    <w:tmpl w:val="EB5A7466"/>
    <w:lvl w:ilvl="0" w:tplc="37F062C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26681D56"/>
    <w:multiLevelType w:val="hybridMultilevel"/>
    <w:tmpl w:val="4D44C2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6B43B9D"/>
    <w:multiLevelType w:val="hybridMultilevel"/>
    <w:tmpl w:val="3A4CE266"/>
    <w:lvl w:ilvl="0" w:tplc="FB0A5D12">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496034DE"/>
    <w:multiLevelType w:val="hybridMultilevel"/>
    <w:tmpl w:val="DB9C71FA"/>
    <w:lvl w:ilvl="0" w:tplc="EB6878D8">
      <w:start w:val="1"/>
      <w:numFmt w:val="bullet"/>
      <w:lvlText w:val="•"/>
      <w:lvlJc w:val="left"/>
      <w:pPr>
        <w:tabs>
          <w:tab w:val="num" w:pos="720"/>
        </w:tabs>
        <w:ind w:left="720" w:hanging="360"/>
      </w:pPr>
      <w:rPr>
        <w:rFonts w:ascii="Arial" w:hAnsi="Arial" w:hint="default"/>
      </w:rPr>
    </w:lvl>
    <w:lvl w:ilvl="1" w:tplc="9854598C">
      <w:start w:val="334"/>
      <w:numFmt w:val="bullet"/>
      <w:lvlText w:val="–"/>
      <w:lvlJc w:val="left"/>
      <w:pPr>
        <w:tabs>
          <w:tab w:val="num" w:pos="1440"/>
        </w:tabs>
        <w:ind w:left="1440" w:hanging="360"/>
      </w:pPr>
      <w:rPr>
        <w:rFonts w:ascii="Arial" w:hAnsi="Arial" w:hint="default"/>
      </w:rPr>
    </w:lvl>
    <w:lvl w:ilvl="2" w:tplc="B010FEA4">
      <w:start w:val="1"/>
      <w:numFmt w:val="bullet"/>
      <w:lvlText w:val="•"/>
      <w:lvlJc w:val="left"/>
      <w:pPr>
        <w:tabs>
          <w:tab w:val="num" w:pos="2160"/>
        </w:tabs>
        <w:ind w:left="2160" w:hanging="360"/>
      </w:pPr>
      <w:rPr>
        <w:rFonts w:ascii="Arial" w:hAnsi="Arial" w:hint="default"/>
      </w:rPr>
    </w:lvl>
    <w:lvl w:ilvl="3" w:tplc="A0EAB23E" w:tentative="1">
      <w:start w:val="1"/>
      <w:numFmt w:val="bullet"/>
      <w:lvlText w:val="•"/>
      <w:lvlJc w:val="left"/>
      <w:pPr>
        <w:tabs>
          <w:tab w:val="num" w:pos="2880"/>
        </w:tabs>
        <w:ind w:left="2880" w:hanging="360"/>
      </w:pPr>
      <w:rPr>
        <w:rFonts w:ascii="Arial" w:hAnsi="Arial" w:hint="default"/>
      </w:rPr>
    </w:lvl>
    <w:lvl w:ilvl="4" w:tplc="AABC8ABC" w:tentative="1">
      <w:start w:val="1"/>
      <w:numFmt w:val="bullet"/>
      <w:lvlText w:val="•"/>
      <w:lvlJc w:val="left"/>
      <w:pPr>
        <w:tabs>
          <w:tab w:val="num" w:pos="3600"/>
        </w:tabs>
        <w:ind w:left="3600" w:hanging="360"/>
      </w:pPr>
      <w:rPr>
        <w:rFonts w:ascii="Arial" w:hAnsi="Arial" w:hint="default"/>
      </w:rPr>
    </w:lvl>
    <w:lvl w:ilvl="5" w:tplc="AFB4150A" w:tentative="1">
      <w:start w:val="1"/>
      <w:numFmt w:val="bullet"/>
      <w:lvlText w:val="•"/>
      <w:lvlJc w:val="left"/>
      <w:pPr>
        <w:tabs>
          <w:tab w:val="num" w:pos="4320"/>
        </w:tabs>
        <w:ind w:left="4320" w:hanging="360"/>
      </w:pPr>
      <w:rPr>
        <w:rFonts w:ascii="Arial" w:hAnsi="Arial" w:hint="default"/>
      </w:rPr>
    </w:lvl>
    <w:lvl w:ilvl="6" w:tplc="78666306" w:tentative="1">
      <w:start w:val="1"/>
      <w:numFmt w:val="bullet"/>
      <w:lvlText w:val="•"/>
      <w:lvlJc w:val="left"/>
      <w:pPr>
        <w:tabs>
          <w:tab w:val="num" w:pos="5040"/>
        </w:tabs>
        <w:ind w:left="5040" w:hanging="360"/>
      </w:pPr>
      <w:rPr>
        <w:rFonts w:ascii="Arial" w:hAnsi="Arial" w:hint="default"/>
      </w:rPr>
    </w:lvl>
    <w:lvl w:ilvl="7" w:tplc="70AAB5E6" w:tentative="1">
      <w:start w:val="1"/>
      <w:numFmt w:val="bullet"/>
      <w:lvlText w:val="•"/>
      <w:lvlJc w:val="left"/>
      <w:pPr>
        <w:tabs>
          <w:tab w:val="num" w:pos="5760"/>
        </w:tabs>
        <w:ind w:left="5760" w:hanging="360"/>
      </w:pPr>
      <w:rPr>
        <w:rFonts w:ascii="Arial" w:hAnsi="Arial" w:hint="default"/>
      </w:rPr>
    </w:lvl>
    <w:lvl w:ilvl="8" w:tplc="CD085D0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1207ED8"/>
    <w:multiLevelType w:val="hybridMultilevel"/>
    <w:tmpl w:val="D67CCFD6"/>
    <w:lvl w:ilvl="0" w:tplc="BAACF7CE">
      <w:start w:val="1"/>
      <w:numFmt w:val="bullet"/>
      <w:lvlText w:val="•"/>
      <w:lvlJc w:val="left"/>
      <w:pPr>
        <w:tabs>
          <w:tab w:val="num" w:pos="720"/>
        </w:tabs>
        <w:ind w:left="720" w:hanging="360"/>
      </w:pPr>
      <w:rPr>
        <w:rFonts w:ascii="Arial" w:hAnsi="Arial" w:hint="default"/>
      </w:rPr>
    </w:lvl>
    <w:lvl w:ilvl="1" w:tplc="38963CAA">
      <w:start w:val="302"/>
      <w:numFmt w:val="bullet"/>
      <w:lvlText w:val="–"/>
      <w:lvlJc w:val="left"/>
      <w:pPr>
        <w:tabs>
          <w:tab w:val="num" w:pos="1440"/>
        </w:tabs>
        <w:ind w:left="1440" w:hanging="360"/>
      </w:pPr>
      <w:rPr>
        <w:rFonts w:ascii="Arial" w:hAnsi="Arial" w:hint="default"/>
      </w:rPr>
    </w:lvl>
    <w:lvl w:ilvl="2" w:tplc="C7627622">
      <w:start w:val="302"/>
      <w:numFmt w:val="bullet"/>
      <w:lvlText w:val="•"/>
      <w:lvlJc w:val="left"/>
      <w:pPr>
        <w:tabs>
          <w:tab w:val="num" w:pos="2160"/>
        </w:tabs>
        <w:ind w:left="2160" w:hanging="360"/>
      </w:pPr>
      <w:rPr>
        <w:rFonts w:ascii="Arial" w:hAnsi="Arial" w:hint="default"/>
      </w:rPr>
    </w:lvl>
    <w:lvl w:ilvl="3" w:tplc="8AC07006">
      <w:start w:val="302"/>
      <w:numFmt w:val="bullet"/>
      <w:lvlText w:val="–"/>
      <w:lvlJc w:val="left"/>
      <w:pPr>
        <w:tabs>
          <w:tab w:val="num" w:pos="2880"/>
        </w:tabs>
        <w:ind w:left="2880" w:hanging="360"/>
      </w:pPr>
      <w:rPr>
        <w:rFonts w:ascii="Arial" w:hAnsi="Arial" w:hint="default"/>
      </w:rPr>
    </w:lvl>
    <w:lvl w:ilvl="4" w:tplc="22A6B58A" w:tentative="1">
      <w:start w:val="1"/>
      <w:numFmt w:val="bullet"/>
      <w:lvlText w:val="•"/>
      <w:lvlJc w:val="left"/>
      <w:pPr>
        <w:tabs>
          <w:tab w:val="num" w:pos="3600"/>
        </w:tabs>
        <w:ind w:left="3600" w:hanging="360"/>
      </w:pPr>
      <w:rPr>
        <w:rFonts w:ascii="Arial" w:hAnsi="Arial" w:hint="default"/>
      </w:rPr>
    </w:lvl>
    <w:lvl w:ilvl="5" w:tplc="F61E830E" w:tentative="1">
      <w:start w:val="1"/>
      <w:numFmt w:val="bullet"/>
      <w:lvlText w:val="•"/>
      <w:lvlJc w:val="left"/>
      <w:pPr>
        <w:tabs>
          <w:tab w:val="num" w:pos="4320"/>
        </w:tabs>
        <w:ind w:left="4320" w:hanging="360"/>
      </w:pPr>
      <w:rPr>
        <w:rFonts w:ascii="Arial" w:hAnsi="Arial" w:hint="default"/>
      </w:rPr>
    </w:lvl>
    <w:lvl w:ilvl="6" w:tplc="584E1F46" w:tentative="1">
      <w:start w:val="1"/>
      <w:numFmt w:val="bullet"/>
      <w:lvlText w:val="•"/>
      <w:lvlJc w:val="left"/>
      <w:pPr>
        <w:tabs>
          <w:tab w:val="num" w:pos="5040"/>
        </w:tabs>
        <w:ind w:left="5040" w:hanging="360"/>
      </w:pPr>
      <w:rPr>
        <w:rFonts w:ascii="Arial" w:hAnsi="Arial" w:hint="default"/>
      </w:rPr>
    </w:lvl>
    <w:lvl w:ilvl="7" w:tplc="33304204" w:tentative="1">
      <w:start w:val="1"/>
      <w:numFmt w:val="bullet"/>
      <w:lvlText w:val="•"/>
      <w:lvlJc w:val="left"/>
      <w:pPr>
        <w:tabs>
          <w:tab w:val="num" w:pos="5760"/>
        </w:tabs>
        <w:ind w:left="5760" w:hanging="360"/>
      </w:pPr>
      <w:rPr>
        <w:rFonts w:ascii="Arial" w:hAnsi="Arial" w:hint="default"/>
      </w:rPr>
    </w:lvl>
    <w:lvl w:ilvl="8" w:tplc="1E809C7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526D78F8"/>
    <w:multiLevelType w:val="hybridMultilevel"/>
    <w:tmpl w:val="110E8F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5E110AAF"/>
    <w:multiLevelType w:val="hybridMultilevel"/>
    <w:tmpl w:val="F9F001A8"/>
    <w:lvl w:ilvl="0" w:tplc="C5F83E72">
      <w:start w:val="1"/>
      <w:numFmt w:val="bullet"/>
      <w:lvlText w:val="•"/>
      <w:lvlJc w:val="left"/>
      <w:pPr>
        <w:tabs>
          <w:tab w:val="num" w:pos="720"/>
        </w:tabs>
        <w:ind w:left="720" w:hanging="360"/>
      </w:pPr>
      <w:rPr>
        <w:rFonts w:ascii="Arial" w:hAnsi="Arial" w:hint="default"/>
      </w:rPr>
    </w:lvl>
    <w:lvl w:ilvl="1" w:tplc="0F64CBB4">
      <w:start w:val="206"/>
      <w:numFmt w:val="bullet"/>
      <w:lvlText w:val="–"/>
      <w:lvlJc w:val="left"/>
      <w:pPr>
        <w:tabs>
          <w:tab w:val="num" w:pos="1440"/>
        </w:tabs>
        <w:ind w:left="1440" w:hanging="360"/>
      </w:pPr>
      <w:rPr>
        <w:rFonts w:ascii="Arial" w:hAnsi="Arial" w:hint="default"/>
      </w:rPr>
    </w:lvl>
    <w:lvl w:ilvl="2" w:tplc="74462096">
      <w:start w:val="206"/>
      <w:numFmt w:val="bullet"/>
      <w:lvlText w:val="•"/>
      <w:lvlJc w:val="left"/>
      <w:pPr>
        <w:tabs>
          <w:tab w:val="num" w:pos="2160"/>
        </w:tabs>
        <w:ind w:left="2160" w:hanging="360"/>
      </w:pPr>
      <w:rPr>
        <w:rFonts w:ascii="Arial" w:hAnsi="Arial" w:hint="default"/>
      </w:rPr>
    </w:lvl>
    <w:lvl w:ilvl="3" w:tplc="82800E72" w:tentative="1">
      <w:start w:val="1"/>
      <w:numFmt w:val="bullet"/>
      <w:lvlText w:val="•"/>
      <w:lvlJc w:val="left"/>
      <w:pPr>
        <w:tabs>
          <w:tab w:val="num" w:pos="2880"/>
        </w:tabs>
        <w:ind w:left="2880" w:hanging="360"/>
      </w:pPr>
      <w:rPr>
        <w:rFonts w:ascii="Arial" w:hAnsi="Arial" w:hint="default"/>
      </w:rPr>
    </w:lvl>
    <w:lvl w:ilvl="4" w:tplc="9FF05898" w:tentative="1">
      <w:start w:val="1"/>
      <w:numFmt w:val="bullet"/>
      <w:lvlText w:val="•"/>
      <w:lvlJc w:val="left"/>
      <w:pPr>
        <w:tabs>
          <w:tab w:val="num" w:pos="3600"/>
        </w:tabs>
        <w:ind w:left="3600" w:hanging="360"/>
      </w:pPr>
      <w:rPr>
        <w:rFonts w:ascii="Arial" w:hAnsi="Arial" w:hint="default"/>
      </w:rPr>
    </w:lvl>
    <w:lvl w:ilvl="5" w:tplc="2A2A0938" w:tentative="1">
      <w:start w:val="1"/>
      <w:numFmt w:val="bullet"/>
      <w:lvlText w:val="•"/>
      <w:lvlJc w:val="left"/>
      <w:pPr>
        <w:tabs>
          <w:tab w:val="num" w:pos="4320"/>
        </w:tabs>
        <w:ind w:left="4320" w:hanging="360"/>
      </w:pPr>
      <w:rPr>
        <w:rFonts w:ascii="Arial" w:hAnsi="Arial" w:hint="default"/>
      </w:rPr>
    </w:lvl>
    <w:lvl w:ilvl="6" w:tplc="F53A49CE" w:tentative="1">
      <w:start w:val="1"/>
      <w:numFmt w:val="bullet"/>
      <w:lvlText w:val="•"/>
      <w:lvlJc w:val="left"/>
      <w:pPr>
        <w:tabs>
          <w:tab w:val="num" w:pos="5040"/>
        </w:tabs>
        <w:ind w:left="5040" w:hanging="360"/>
      </w:pPr>
      <w:rPr>
        <w:rFonts w:ascii="Arial" w:hAnsi="Arial" w:hint="default"/>
      </w:rPr>
    </w:lvl>
    <w:lvl w:ilvl="7" w:tplc="E4169D90" w:tentative="1">
      <w:start w:val="1"/>
      <w:numFmt w:val="bullet"/>
      <w:lvlText w:val="•"/>
      <w:lvlJc w:val="left"/>
      <w:pPr>
        <w:tabs>
          <w:tab w:val="num" w:pos="5760"/>
        </w:tabs>
        <w:ind w:left="5760" w:hanging="360"/>
      </w:pPr>
      <w:rPr>
        <w:rFonts w:ascii="Arial" w:hAnsi="Arial" w:hint="default"/>
      </w:rPr>
    </w:lvl>
    <w:lvl w:ilvl="8" w:tplc="135C17F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79F90F86"/>
    <w:multiLevelType w:val="hybridMultilevel"/>
    <w:tmpl w:val="68BC4FFC"/>
    <w:lvl w:ilvl="0" w:tplc="04C0A8CE">
      <w:start w:val="1"/>
      <w:numFmt w:val="bullet"/>
      <w:lvlText w:val="•"/>
      <w:lvlJc w:val="left"/>
      <w:pPr>
        <w:tabs>
          <w:tab w:val="num" w:pos="720"/>
        </w:tabs>
        <w:ind w:left="720" w:hanging="360"/>
      </w:pPr>
      <w:rPr>
        <w:rFonts w:ascii="Arial" w:hAnsi="Arial" w:hint="default"/>
      </w:rPr>
    </w:lvl>
    <w:lvl w:ilvl="1" w:tplc="7F52CAB0">
      <w:start w:val="302"/>
      <w:numFmt w:val="bullet"/>
      <w:lvlText w:val="–"/>
      <w:lvlJc w:val="left"/>
      <w:pPr>
        <w:tabs>
          <w:tab w:val="num" w:pos="1440"/>
        </w:tabs>
        <w:ind w:left="1440" w:hanging="360"/>
      </w:pPr>
      <w:rPr>
        <w:rFonts w:ascii="Arial" w:hAnsi="Arial" w:hint="default"/>
      </w:rPr>
    </w:lvl>
    <w:lvl w:ilvl="2" w:tplc="4C4EA892">
      <w:start w:val="302"/>
      <w:numFmt w:val="bullet"/>
      <w:lvlText w:val="•"/>
      <w:lvlJc w:val="left"/>
      <w:pPr>
        <w:tabs>
          <w:tab w:val="num" w:pos="2160"/>
        </w:tabs>
        <w:ind w:left="2160" w:hanging="360"/>
      </w:pPr>
      <w:rPr>
        <w:rFonts w:ascii="Arial" w:hAnsi="Arial" w:hint="default"/>
      </w:rPr>
    </w:lvl>
    <w:lvl w:ilvl="3" w:tplc="5C185A28" w:tentative="1">
      <w:start w:val="1"/>
      <w:numFmt w:val="bullet"/>
      <w:lvlText w:val="•"/>
      <w:lvlJc w:val="left"/>
      <w:pPr>
        <w:tabs>
          <w:tab w:val="num" w:pos="2880"/>
        </w:tabs>
        <w:ind w:left="2880" w:hanging="360"/>
      </w:pPr>
      <w:rPr>
        <w:rFonts w:ascii="Arial" w:hAnsi="Arial" w:hint="default"/>
      </w:rPr>
    </w:lvl>
    <w:lvl w:ilvl="4" w:tplc="3886BA0E" w:tentative="1">
      <w:start w:val="1"/>
      <w:numFmt w:val="bullet"/>
      <w:lvlText w:val="•"/>
      <w:lvlJc w:val="left"/>
      <w:pPr>
        <w:tabs>
          <w:tab w:val="num" w:pos="3600"/>
        </w:tabs>
        <w:ind w:left="3600" w:hanging="360"/>
      </w:pPr>
      <w:rPr>
        <w:rFonts w:ascii="Arial" w:hAnsi="Arial" w:hint="default"/>
      </w:rPr>
    </w:lvl>
    <w:lvl w:ilvl="5" w:tplc="47528A32" w:tentative="1">
      <w:start w:val="1"/>
      <w:numFmt w:val="bullet"/>
      <w:lvlText w:val="•"/>
      <w:lvlJc w:val="left"/>
      <w:pPr>
        <w:tabs>
          <w:tab w:val="num" w:pos="4320"/>
        </w:tabs>
        <w:ind w:left="4320" w:hanging="360"/>
      </w:pPr>
      <w:rPr>
        <w:rFonts w:ascii="Arial" w:hAnsi="Arial" w:hint="default"/>
      </w:rPr>
    </w:lvl>
    <w:lvl w:ilvl="6" w:tplc="2CB80C22" w:tentative="1">
      <w:start w:val="1"/>
      <w:numFmt w:val="bullet"/>
      <w:lvlText w:val="•"/>
      <w:lvlJc w:val="left"/>
      <w:pPr>
        <w:tabs>
          <w:tab w:val="num" w:pos="5040"/>
        </w:tabs>
        <w:ind w:left="5040" w:hanging="360"/>
      </w:pPr>
      <w:rPr>
        <w:rFonts w:ascii="Arial" w:hAnsi="Arial" w:hint="default"/>
      </w:rPr>
    </w:lvl>
    <w:lvl w:ilvl="7" w:tplc="E5B04E22" w:tentative="1">
      <w:start w:val="1"/>
      <w:numFmt w:val="bullet"/>
      <w:lvlText w:val="•"/>
      <w:lvlJc w:val="left"/>
      <w:pPr>
        <w:tabs>
          <w:tab w:val="num" w:pos="5760"/>
        </w:tabs>
        <w:ind w:left="5760" w:hanging="360"/>
      </w:pPr>
      <w:rPr>
        <w:rFonts w:ascii="Arial" w:hAnsi="Arial" w:hint="default"/>
      </w:rPr>
    </w:lvl>
    <w:lvl w:ilvl="8" w:tplc="C7269FF6" w:tentative="1">
      <w:start w:val="1"/>
      <w:numFmt w:val="bullet"/>
      <w:lvlText w:val="•"/>
      <w:lvlJc w:val="left"/>
      <w:pPr>
        <w:tabs>
          <w:tab w:val="num" w:pos="6480"/>
        </w:tabs>
        <w:ind w:left="6480" w:hanging="360"/>
      </w:pPr>
      <w:rPr>
        <w:rFonts w:ascii="Arial" w:hAnsi="Arial" w:hint="default"/>
      </w:rPr>
    </w:lvl>
  </w:abstractNum>
  <w:num w:numId="1">
    <w:abstractNumId w:val="5"/>
  </w:num>
  <w:num w:numId="2">
    <w:abstractNumId w:val="2"/>
  </w:num>
  <w:num w:numId="3">
    <w:abstractNumId w:val="4"/>
  </w:num>
  <w:num w:numId="4">
    <w:abstractNumId w:val="9"/>
  </w:num>
  <w:num w:numId="5">
    <w:abstractNumId w:val="0"/>
  </w:num>
  <w:num w:numId="6">
    <w:abstractNumId w:val="4"/>
    <w:lvlOverride w:ilvl="0">
      <w:startOverride w:val="1"/>
    </w:lvlOverride>
  </w:num>
  <w:num w:numId="7">
    <w:abstractNumId w:val="3"/>
  </w:num>
  <w:num w:numId="8">
    <w:abstractNumId w:val="4"/>
    <w:lvlOverride w:ilvl="0">
      <w:startOverride w:val="1"/>
    </w:lvlOverride>
  </w:num>
  <w:num w:numId="9">
    <w:abstractNumId w:val="1"/>
  </w:num>
  <w:num w:numId="10">
    <w:abstractNumId w:val="8"/>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num>
  <w:num w:numId="13">
    <w:abstractNumId w:val="10"/>
  </w:num>
  <w:num w:numId="14">
    <w:abstractNumId w:val="6"/>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num>
  <w:num w:numId="17">
    <w:abstractNumId w:val="4"/>
    <w:lvlOverride w:ilvl="0">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defaultTabStop w:val="720"/>
  <w:hyphenationZone w:val="425"/>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04B74"/>
    <w:rsid w:val="00004FEE"/>
    <w:rsid w:val="00007DAC"/>
    <w:rsid w:val="00010647"/>
    <w:rsid w:val="00024D4F"/>
    <w:rsid w:val="0003174A"/>
    <w:rsid w:val="00051DAE"/>
    <w:rsid w:val="00062576"/>
    <w:rsid w:val="0006734D"/>
    <w:rsid w:val="0007116F"/>
    <w:rsid w:val="00083AB5"/>
    <w:rsid w:val="00085B26"/>
    <w:rsid w:val="0008612A"/>
    <w:rsid w:val="00086C7E"/>
    <w:rsid w:val="00092FB6"/>
    <w:rsid w:val="000936D7"/>
    <w:rsid w:val="000957F1"/>
    <w:rsid w:val="00096593"/>
    <w:rsid w:val="00096F42"/>
    <w:rsid w:val="000A2329"/>
    <w:rsid w:val="000A5725"/>
    <w:rsid w:val="000B0056"/>
    <w:rsid w:val="000B0AC4"/>
    <w:rsid w:val="000B33A4"/>
    <w:rsid w:val="000B4283"/>
    <w:rsid w:val="000B5EF7"/>
    <w:rsid w:val="000C6F75"/>
    <w:rsid w:val="000D1337"/>
    <w:rsid w:val="000D3451"/>
    <w:rsid w:val="000D5B37"/>
    <w:rsid w:val="000D694D"/>
    <w:rsid w:val="000E3C0A"/>
    <w:rsid w:val="000E5AA2"/>
    <w:rsid w:val="0010312F"/>
    <w:rsid w:val="00106A4D"/>
    <w:rsid w:val="0011055D"/>
    <w:rsid w:val="00113EB6"/>
    <w:rsid w:val="0012068C"/>
    <w:rsid w:val="001332EB"/>
    <w:rsid w:val="00133979"/>
    <w:rsid w:val="00140A7B"/>
    <w:rsid w:val="00146E95"/>
    <w:rsid w:val="00151289"/>
    <w:rsid w:val="00152854"/>
    <w:rsid w:val="001558C6"/>
    <w:rsid w:val="001661C0"/>
    <w:rsid w:val="00167D05"/>
    <w:rsid w:val="0017054F"/>
    <w:rsid w:val="001745F8"/>
    <w:rsid w:val="001765A9"/>
    <w:rsid w:val="00177CD1"/>
    <w:rsid w:val="00181419"/>
    <w:rsid w:val="001838CF"/>
    <w:rsid w:val="00184D7B"/>
    <w:rsid w:val="00185E3E"/>
    <w:rsid w:val="001911B5"/>
    <w:rsid w:val="00196DDC"/>
    <w:rsid w:val="001A2BB2"/>
    <w:rsid w:val="001A2C08"/>
    <w:rsid w:val="001A325B"/>
    <w:rsid w:val="001A3BA4"/>
    <w:rsid w:val="001B73C9"/>
    <w:rsid w:val="001C0B32"/>
    <w:rsid w:val="001C1121"/>
    <w:rsid w:val="001C1FCE"/>
    <w:rsid w:val="001C2D55"/>
    <w:rsid w:val="001D2B39"/>
    <w:rsid w:val="001D2C71"/>
    <w:rsid w:val="001D362E"/>
    <w:rsid w:val="001D4A79"/>
    <w:rsid w:val="001D4B18"/>
    <w:rsid w:val="001D4EBD"/>
    <w:rsid w:val="001D51CB"/>
    <w:rsid w:val="001D7DDF"/>
    <w:rsid w:val="001E1981"/>
    <w:rsid w:val="001E27D6"/>
    <w:rsid w:val="001E30F6"/>
    <w:rsid w:val="001E532E"/>
    <w:rsid w:val="001E6454"/>
    <w:rsid w:val="001E7CA5"/>
    <w:rsid w:val="001F3711"/>
    <w:rsid w:val="00201AA7"/>
    <w:rsid w:val="002039F7"/>
    <w:rsid w:val="00203EAC"/>
    <w:rsid w:val="002065F5"/>
    <w:rsid w:val="0022164E"/>
    <w:rsid w:val="00225C43"/>
    <w:rsid w:val="002276BE"/>
    <w:rsid w:val="002328E5"/>
    <w:rsid w:val="002333B6"/>
    <w:rsid w:val="00233B90"/>
    <w:rsid w:val="00234C6B"/>
    <w:rsid w:val="00235F5C"/>
    <w:rsid w:val="00240E40"/>
    <w:rsid w:val="002425BC"/>
    <w:rsid w:val="00244B33"/>
    <w:rsid w:val="00251266"/>
    <w:rsid w:val="00252C26"/>
    <w:rsid w:val="00254C32"/>
    <w:rsid w:val="0027100E"/>
    <w:rsid w:val="002727AD"/>
    <w:rsid w:val="002730B7"/>
    <w:rsid w:val="002734C1"/>
    <w:rsid w:val="002765F7"/>
    <w:rsid w:val="002833BE"/>
    <w:rsid w:val="0029615F"/>
    <w:rsid w:val="00296D5E"/>
    <w:rsid w:val="002A0980"/>
    <w:rsid w:val="002A361B"/>
    <w:rsid w:val="002A53CC"/>
    <w:rsid w:val="002A7656"/>
    <w:rsid w:val="002B011B"/>
    <w:rsid w:val="002B0E46"/>
    <w:rsid w:val="002B0F40"/>
    <w:rsid w:val="002B33C2"/>
    <w:rsid w:val="002B490C"/>
    <w:rsid w:val="002B4922"/>
    <w:rsid w:val="002B5229"/>
    <w:rsid w:val="002C2D19"/>
    <w:rsid w:val="002C3172"/>
    <w:rsid w:val="002C3AD2"/>
    <w:rsid w:val="002C3C2A"/>
    <w:rsid w:val="002C5A75"/>
    <w:rsid w:val="002D10FA"/>
    <w:rsid w:val="002D30CB"/>
    <w:rsid w:val="002D4C55"/>
    <w:rsid w:val="002E2C04"/>
    <w:rsid w:val="002E789B"/>
    <w:rsid w:val="002F0AE1"/>
    <w:rsid w:val="002F3C1D"/>
    <w:rsid w:val="002F53AA"/>
    <w:rsid w:val="00304D73"/>
    <w:rsid w:val="00304E68"/>
    <w:rsid w:val="00304F07"/>
    <w:rsid w:val="00313A99"/>
    <w:rsid w:val="00323912"/>
    <w:rsid w:val="0032511B"/>
    <w:rsid w:val="0033121B"/>
    <w:rsid w:val="003342A6"/>
    <w:rsid w:val="00335B04"/>
    <w:rsid w:val="0033676A"/>
    <w:rsid w:val="0033770D"/>
    <w:rsid w:val="003444E4"/>
    <w:rsid w:val="003542D7"/>
    <w:rsid w:val="003553DA"/>
    <w:rsid w:val="00357A13"/>
    <w:rsid w:val="0036023F"/>
    <w:rsid w:val="00360976"/>
    <w:rsid w:val="003624F2"/>
    <w:rsid w:val="00362FE6"/>
    <w:rsid w:val="00363F92"/>
    <w:rsid w:val="0037394B"/>
    <w:rsid w:val="0037420A"/>
    <w:rsid w:val="00375AD3"/>
    <w:rsid w:val="00383B16"/>
    <w:rsid w:val="0038693A"/>
    <w:rsid w:val="00391AA4"/>
    <w:rsid w:val="00392B4A"/>
    <w:rsid w:val="00395772"/>
    <w:rsid w:val="003A2C77"/>
    <w:rsid w:val="003A5D52"/>
    <w:rsid w:val="003A6F28"/>
    <w:rsid w:val="003B0141"/>
    <w:rsid w:val="003B247F"/>
    <w:rsid w:val="003B3DAD"/>
    <w:rsid w:val="003B659E"/>
    <w:rsid w:val="003B6765"/>
    <w:rsid w:val="003B76CE"/>
    <w:rsid w:val="003C1FC3"/>
    <w:rsid w:val="003C2E6E"/>
    <w:rsid w:val="003C35C5"/>
    <w:rsid w:val="003C44EE"/>
    <w:rsid w:val="003C6991"/>
    <w:rsid w:val="003C72EB"/>
    <w:rsid w:val="003C79EF"/>
    <w:rsid w:val="003D290D"/>
    <w:rsid w:val="003D305F"/>
    <w:rsid w:val="003D3A2D"/>
    <w:rsid w:val="003D5578"/>
    <w:rsid w:val="003D79FB"/>
    <w:rsid w:val="003E3BBE"/>
    <w:rsid w:val="003E4CBA"/>
    <w:rsid w:val="003E62E4"/>
    <w:rsid w:val="003F0FD7"/>
    <w:rsid w:val="003F1E9C"/>
    <w:rsid w:val="003F2437"/>
    <w:rsid w:val="003F246B"/>
    <w:rsid w:val="003F256E"/>
    <w:rsid w:val="003F558E"/>
    <w:rsid w:val="004008D0"/>
    <w:rsid w:val="00401835"/>
    <w:rsid w:val="00403D1B"/>
    <w:rsid w:val="00404714"/>
    <w:rsid w:val="00404E28"/>
    <w:rsid w:val="00406069"/>
    <w:rsid w:val="004106D9"/>
    <w:rsid w:val="00410DDC"/>
    <w:rsid w:val="004162FA"/>
    <w:rsid w:val="0043750A"/>
    <w:rsid w:val="00440842"/>
    <w:rsid w:val="00440FB2"/>
    <w:rsid w:val="00450135"/>
    <w:rsid w:val="00456A92"/>
    <w:rsid w:val="0046168E"/>
    <w:rsid w:val="0046206C"/>
    <w:rsid w:val="00476E07"/>
    <w:rsid w:val="004770EF"/>
    <w:rsid w:val="00480B84"/>
    <w:rsid w:val="004900C0"/>
    <w:rsid w:val="0049206B"/>
    <w:rsid w:val="0049376C"/>
    <w:rsid w:val="004A180B"/>
    <w:rsid w:val="004A1D33"/>
    <w:rsid w:val="004A78ED"/>
    <w:rsid w:val="004B6072"/>
    <w:rsid w:val="004B6784"/>
    <w:rsid w:val="004C18E8"/>
    <w:rsid w:val="004D0A54"/>
    <w:rsid w:val="004E3668"/>
    <w:rsid w:val="004E42A9"/>
    <w:rsid w:val="004E5E66"/>
    <w:rsid w:val="004E70AE"/>
    <w:rsid w:val="004F0CEC"/>
    <w:rsid w:val="004F3201"/>
    <w:rsid w:val="004F3975"/>
    <w:rsid w:val="00500C24"/>
    <w:rsid w:val="00503B4D"/>
    <w:rsid w:val="00504EE9"/>
    <w:rsid w:val="005067E2"/>
    <w:rsid w:val="005107CC"/>
    <w:rsid w:val="005134B3"/>
    <w:rsid w:val="0051682F"/>
    <w:rsid w:val="005179DF"/>
    <w:rsid w:val="00522966"/>
    <w:rsid w:val="00523912"/>
    <w:rsid w:val="0052639F"/>
    <w:rsid w:val="00532F83"/>
    <w:rsid w:val="0053536C"/>
    <w:rsid w:val="00535414"/>
    <w:rsid w:val="0054442C"/>
    <w:rsid w:val="00544434"/>
    <w:rsid w:val="00546BCE"/>
    <w:rsid w:val="00547331"/>
    <w:rsid w:val="00550285"/>
    <w:rsid w:val="00564055"/>
    <w:rsid w:val="00567AE8"/>
    <w:rsid w:val="00572163"/>
    <w:rsid w:val="005836F8"/>
    <w:rsid w:val="00583ABC"/>
    <w:rsid w:val="00586D64"/>
    <w:rsid w:val="005918FA"/>
    <w:rsid w:val="005934D0"/>
    <w:rsid w:val="00595E95"/>
    <w:rsid w:val="00596090"/>
    <w:rsid w:val="0059633F"/>
    <w:rsid w:val="00597FAF"/>
    <w:rsid w:val="005A7116"/>
    <w:rsid w:val="005B068C"/>
    <w:rsid w:val="005C23A4"/>
    <w:rsid w:val="005C3958"/>
    <w:rsid w:val="005C6EC5"/>
    <w:rsid w:val="005C7CCD"/>
    <w:rsid w:val="005D1CDF"/>
    <w:rsid w:val="005D2C2C"/>
    <w:rsid w:val="005D37E3"/>
    <w:rsid w:val="005D60EE"/>
    <w:rsid w:val="005D7332"/>
    <w:rsid w:val="005D7354"/>
    <w:rsid w:val="005D7CEF"/>
    <w:rsid w:val="005E5BB9"/>
    <w:rsid w:val="005E61A8"/>
    <w:rsid w:val="005F21B1"/>
    <w:rsid w:val="005F3FD2"/>
    <w:rsid w:val="005F4585"/>
    <w:rsid w:val="005F6419"/>
    <w:rsid w:val="0060097E"/>
    <w:rsid w:val="00604661"/>
    <w:rsid w:val="0060479A"/>
    <w:rsid w:val="0061174E"/>
    <w:rsid w:val="00613549"/>
    <w:rsid w:val="00613BF4"/>
    <w:rsid w:val="006147DC"/>
    <w:rsid w:val="00617400"/>
    <w:rsid w:val="00630CA4"/>
    <w:rsid w:val="006402D3"/>
    <w:rsid w:val="006442E4"/>
    <w:rsid w:val="00651170"/>
    <w:rsid w:val="006556FA"/>
    <w:rsid w:val="006563D9"/>
    <w:rsid w:val="00662936"/>
    <w:rsid w:val="00663830"/>
    <w:rsid w:val="00664950"/>
    <w:rsid w:val="00676348"/>
    <w:rsid w:val="00682831"/>
    <w:rsid w:val="00683220"/>
    <w:rsid w:val="006867BD"/>
    <w:rsid w:val="00686D48"/>
    <w:rsid w:val="00686DEA"/>
    <w:rsid w:val="00687FA0"/>
    <w:rsid w:val="006930F6"/>
    <w:rsid w:val="00694853"/>
    <w:rsid w:val="00696EB4"/>
    <w:rsid w:val="006A2D49"/>
    <w:rsid w:val="006A2FC4"/>
    <w:rsid w:val="006A6ED2"/>
    <w:rsid w:val="006B373A"/>
    <w:rsid w:val="006B622B"/>
    <w:rsid w:val="006B6FAE"/>
    <w:rsid w:val="006B7010"/>
    <w:rsid w:val="006C2E78"/>
    <w:rsid w:val="006D0A2E"/>
    <w:rsid w:val="006D0A67"/>
    <w:rsid w:val="006D0DF0"/>
    <w:rsid w:val="006D48AC"/>
    <w:rsid w:val="006E4815"/>
    <w:rsid w:val="006F09AC"/>
    <w:rsid w:val="006F1BCB"/>
    <w:rsid w:val="006F50FB"/>
    <w:rsid w:val="006F56C6"/>
    <w:rsid w:val="006F5709"/>
    <w:rsid w:val="00700908"/>
    <w:rsid w:val="00701D6D"/>
    <w:rsid w:val="00703321"/>
    <w:rsid w:val="00703AEC"/>
    <w:rsid w:val="00706867"/>
    <w:rsid w:val="00710FDE"/>
    <w:rsid w:val="00712583"/>
    <w:rsid w:val="007145FF"/>
    <w:rsid w:val="0072066D"/>
    <w:rsid w:val="00731114"/>
    <w:rsid w:val="00732D14"/>
    <w:rsid w:val="00734045"/>
    <w:rsid w:val="00736C2F"/>
    <w:rsid w:val="007371FF"/>
    <w:rsid w:val="00747314"/>
    <w:rsid w:val="0075092D"/>
    <w:rsid w:val="00751515"/>
    <w:rsid w:val="00751E6B"/>
    <w:rsid w:val="00753DB6"/>
    <w:rsid w:val="00755E0E"/>
    <w:rsid w:val="00760207"/>
    <w:rsid w:val="00763527"/>
    <w:rsid w:val="00771EA3"/>
    <w:rsid w:val="0078254F"/>
    <w:rsid w:val="00785232"/>
    <w:rsid w:val="0078609D"/>
    <w:rsid w:val="007A0244"/>
    <w:rsid w:val="007B5D28"/>
    <w:rsid w:val="007B6CEB"/>
    <w:rsid w:val="007C06B0"/>
    <w:rsid w:val="007C0D24"/>
    <w:rsid w:val="007C3ED0"/>
    <w:rsid w:val="007C4D9B"/>
    <w:rsid w:val="007C6469"/>
    <w:rsid w:val="007D043A"/>
    <w:rsid w:val="007D14B6"/>
    <w:rsid w:val="007D26E0"/>
    <w:rsid w:val="007D4BE2"/>
    <w:rsid w:val="007D4CA0"/>
    <w:rsid w:val="007D59DE"/>
    <w:rsid w:val="007E14C5"/>
    <w:rsid w:val="007E17B8"/>
    <w:rsid w:val="007E37D4"/>
    <w:rsid w:val="007E640C"/>
    <w:rsid w:val="007F001A"/>
    <w:rsid w:val="007F19F2"/>
    <w:rsid w:val="007F3393"/>
    <w:rsid w:val="007F5F4C"/>
    <w:rsid w:val="00803FD0"/>
    <w:rsid w:val="00806A76"/>
    <w:rsid w:val="00811C9D"/>
    <w:rsid w:val="00813A93"/>
    <w:rsid w:val="00813FE1"/>
    <w:rsid w:val="00816C80"/>
    <w:rsid w:val="00820F88"/>
    <w:rsid w:val="008213EA"/>
    <w:rsid w:val="00821E46"/>
    <w:rsid w:val="00833FFA"/>
    <w:rsid w:val="00834F63"/>
    <w:rsid w:val="00836A76"/>
    <w:rsid w:val="00841BCD"/>
    <w:rsid w:val="008455D3"/>
    <w:rsid w:val="00845E01"/>
    <w:rsid w:val="0084753E"/>
    <w:rsid w:val="00851A8E"/>
    <w:rsid w:val="00857ED6"/>
    <w:rsid w:val="00864D33"/>
    <w:rsid w:val="00867A62"/>
    <w:rsid w:val="00871CB6"/>
    <w:rsid w:val="00871CF7"/>
    <w:rsid w:val="00871D00"/>
    <w:rsid w:val="00873B37"/>
    <w:rsid w:val="00877B61"/>
    <w:rsid w:val="00880E45"/>
    <w:rsid w:val="0088158C"/>
    <w:rsid w:val="008826C1"/>
    <w:rsid w:val="00885586"/>
    <w:rsid w:val="00892674"/>
    <w:rsid w:val="00893B1C"/>
    <w:rsid w:val="00895232"/>
    <w:rsid w:val="008A1BEC"/>
    <w:rsid w:val="008A4F5B"/>
    <w:rsid w:val="008A51B2"/>
    <w:rsid w:val="008A6574"/>
    <w:rsid w:val="008A7896"/>
    <w:rsid w:val="008B0135"/>
    <w:rsid w:val="008B12A4"/>
    <w:rsid w:val="008B1DE5"/>
    <w:rsid w:val="008C0807"/>
    <w:rsid w:val="008C1E9E"/>
    <w:rsid w:val="008C28BC"/>
    <w:rsid w:val="008C2B5F"/>
    <w:rsid w:val="008C3539"/>
    <w:rsid w:val="008C66B8"/>
    <w:rsid w:val="008C7CDB"/>
    <w:rsid w:val="008D0A7E"/>
    <w:rsid w:val="008D1588"/>
    <w:rsid w:val="008D4640"/>
    <w:rsid w:val="008D62B8"/>
    <w:rsid w:val="008D71BD"/>
    <w:rsid w:val="008E6A26"/>
    <w:rsid w:val="008E70A0"/>
    <w:rsid w:val="008E74E9"/>
    <w:rsid w:val="008F0B49"/>
    <w:rsid w:val="008F2F35"/>
    <w:rsid w:val="008F50DE"/>
    <w:rsid w:val="0090091A"/>
    <w:rsid w:val="00900A0E"/>
    <w:rsid w:val="00901FE1"/>
    <w:rsid w:val="009042BD"/>
    <w:rsid w:val="009066EF"/>
    <w:rsid w:val="00906DA9"/>
    <w:rsid w:val="009137FB"/>
    <w:rsid w:val="00913FF9"/>
    <w:rsid w:val="00917C72"/>
    <w:rsid w:val="00925800"/>
    <w:rsid w:val="00925E18"/>
    <w:rsid w:val="00927FB2"/>
    <w:rsid w:val="00931061"/>
    <w:rsid w:val="009312C9"/>
    <w:rsid w:val="00931A9A"/>
    <w:rsid w:val="00932852"/>
    <w:rsid w:val="00932EBF"/>
    <w:rsid w:val="00933BE2"/>
    <w:rsid w:val="00933E09"/>
    <w:rsid w:val="00933F32"/>
    <w:rsid w:val="009352EE"/>
    <w:rsid w:val="009408A9"/>
    <w:rsid w:val="00964F3D"/>
    <w:rsid w:val="00973035"/>
    <w:rsid w:val="009732D7"/>
    <w:rsid w:val="0097357F"/>
    <w:rsid w:val="00977E1D"/>
    <w:rsid w:val="00991F3B"/>
    <w:rsid w:val="009A1082"/>
    <w:rsid w:val="009A179E"/>
    <w:rsid w:val="009A74C7"/>
    <w:rsid w:val="009B2B54"/>
    <w:rsid w:val="009B3904"/>
    <w:rsid w:val="009B6CB8"/>
    <w:rsid w:val="009C4C4E"/>
    <w:rsid w:val="009C64A0"/>
    <w:rsid w:val="009D14FE"/>
    <w:rsid w:val="009D3564"/>
    <w:rsid w:val="009E101A"/>
    <w:rsid w:val="009E2B12"/>
    <w:rsid w:val="009E2B76"/>
    <w:rsid w:val="009E54CE"/>
    <w:rsid w:val="009F5766"/>
    <w:rsid w:val="009F5893"/>
    <w:rsid w:val="00A047B9"/>
    <w:rsid w:val="00A14AB4"/>
    <w:rsid w:val="00A1511F"/>
    <w:rsid w:val="00A15CC6"/>
    <w:rsid w:val="00A2079F"/>
    <w:rsid w:val="00A21030"/>
    <w:rsid w:val="00A22B78"/>
    <w:rsid w:val="00A25AE5"/>
    <w:rsid w:val="00A328F5"/>
    <w:rsid w:val="00A37002"/>
    <w:rsid w:val="00A52D27"/>
    <w:rsid w:val="00A53370"/>
    <w:rsid w:val="00A55980"/>
    <w:rsid w:val="00A57548"/>
    <w:rsid w:val="00A60516"/>
    <w:rsid w:val="00A65EA9"/>
    <w:rsid w:val="00A662C4"/>
    <w:rsid w:val="00A675F6"/>
    <w:rsid w:val="00A72FA8"/>
    <w:rsid w:val="00A777FC"/>
    <w:rsid w:val="00A84B68"/>
    <w:rsid w:val="00A92E0E"/>
    <w:rsid w:val="00A95407"/>
    <w:rsid w:val="00A965C0"/>
    <w:rsid w:val="00AA1B0E"/>
    <w:rsid w:val="00AA354E"/>
    <w:rsid w:val="00AA4B56"/>
    <w:rsid w:val="00AB1694"/>
    <w:rsid w:val="00AB2F2D"/>
    <w:rsid w:val="00AB6EEA"/>
    <w:rsid w:val="00AB77F2"/>
    <w:rsid w:val="00AC32AC"/>
    <w:rsid w:val="00AC5CA7"/>
    <w:rsid w:val="00AD23FB"/>
    <w:rsid w:val="00AD3553"/>
    <w:rsid w:val="00AD443A"/>
    <w:rsid w:val="00AD714A"/>
    <w:rsid w:val="00AD74E7"/>
    <w:rsid w:val="00AD7C25"/>
    <w:rsid w:val="00AE26A9"/>
    <w:rsid w:val="00AE2D41"/>
    <w:rsid w:val="00AE53CA"/>
    <w:rsid w:val="00AE56B1"/>
    <w:rsid w:val="00AF00C4"/>
    <w:rsid w:val="00AF46F7"/>
    <w:rsid w:val="00AF5F43"/>
    <w:rsid w:val="00AF61FE"/>
    <w:rsid w:val="00AF64F2"/>
    <w:rsid w:val="00B03900"/>
    <w:rsid w:val="00B03A9A"/>
    <w:rsid w:val="00B04D5E"/>
    <w:rsid w:val="00B07014"/>
    <w:rsid w:val="00B07E9B"/>
    <w:rsid w:val="00B1064C"/>
    <w:rsid w:val="00B1161E"/>
    <w:rsid w:val="00B1202E"/>
    <w:rsid w:val="00B14C4C"/>
    <w:rsid w:val="00B20782"/>
    <w:rsid w:val="00B232C9"/>
    <w:rsid w:val="00B23690"/>
    <w:rsid w:val="00B3228D"/>
    <w:rsid w:val="00B405CC"/>
    <w:rsid w:val="00B40AF9"/>
    <w:rsid w:val="00B419B1"/>
    <w:rsid w:val="00B5748D"/>
    <w:rsid w:val="00B6388E"/>
    <w:rsid w:val="00B664A5"/>
    <w:rsid w:val="00B709EA"/>
    <w:rsid w:val="00B7240A"/>
    <w:rsid w:val="00B73862"/>
    <w:rsid w:val="00B84618"/>
    <w:rsid w:val="00B84BE8"/>
    <w:rsid w:val="00B850A7"/>
    <w:rsid w:val="00B86220"/>
    <w:rsid w:val="00B93B46"/>
    <w:rsid w:val="00B965B5"/>
    <w:rsid w:val="00BA16C5"/>
    <w:rsid w:val="00BA5479"/>
    <w:rsid w:val="00BA66A6"/>
    <w:rsid w:val="00BA6E48"/>
    <w:rsid w:val="00BA7015"/>
    <w:rsid w:val="00BA74CE"/>
    <w:rsid w:val="00BA78C7"/>
    <w:rsid w:val="00BB08D9"/>
    <w:rsid w:val="00BB3463"/>
    <w:rsid w:val="00BB4391"/>
    <w:rsid w:val="00BB776C"/>
    <w:rsid w:val="00BC5FED"/>
    <w:rsid w:val="00BD2440"/>
    <w:rsid w:val="00BE04E1"/>
    <w:rsid w:val="00BE253A"/>
    <w:rsid w:val="00BF18C0"/>
    <w:rsid w:val="00BF2218"/>
    <w:rsid w:val="00BF4CED"/>
    <w:rsid w:val="00C040A9"/>
    <w:rsid w:val="00C12317"/>
    <w:rsid w:val="00C135EE"/>
    <w:rsid w:val="00C13770"/>
    <w:rsid w:val="00C16930"/>
    <w:rsid w:val="00C17ABA"/>
    <w:rsid w:val="00C206B3"/>
    <w:rsid w:val="00C225FC"/>
    <w:rsid w:val="00C23624"/>
    <w:rsid w:val="00C24946"/>
    <w:rsid w:val="00C2501C"/>
    <w:rsid w:val="00C251A8"/>
    <w:rsid w:val="00C27C32"/>
    <w:rsid w:val="00C3112F"/>
    <w:rsid w:val="00C31448"/>
    <w:rsid w:val="00C33CCA"/>
    <w:rsid w:val="00C53940"/>
    <w:rsid w:val="00C53CD6"/>
    <w:rsid w:val="00C64570"/>
    <w:rsid w:val="00C7490E"/>
    <w:rsid w:val="00C74D29"/>
    <w:rsid w:val="00C77934"/>
    <w:rsid w:val="00C81724"/>
    <w:rsid w:val="00C86711"/>
    <w:rsid w:val="00C87AE4"/>
    <w:rsid w:val="00C900C4"/>
    <w:rsid w:val="00C90952"/>
    <w:rsid w:val="00C92C9D"/>
    <w:rsid w:val="00C92F14"/>
    <w:rsid w:val="00C976CB"/>
    <w:rsid w:val="00C97FE9"/>
    <w:rsid w:val="00CA054C"/>
    <w:rsid w:val="00CA136F"/>
    <w:rsid w:val="00CA3A70"/>
    <w:rsid w:val="00CA499B"/>
    <w:rsid w:val="00CA5F5B"/>
    <w:rsid w:val="00CA6319"/>
    <w:rsid w:val="00CA7314"/>
    <w:rsid w:val="00CB2E4C"/>
    <w:rsid w:val="00CB3ED7"/>
    <w:rsid w:val="00CB45B1"/>
    <w:rsid w:val="00CB5395"/>
    <w:rsid w:val="00CB7AEB"/>
    <w:rsid w:val="00CD23D2"/>
    <w:rsid w:val="00CD6047"/>
    <w:rsid w:val="00CD7492"/>
    <w:rsid w:val="00CE1673"/>
    <w:rsid w:val="00CE2C7B"/>
    <w:rsid w:val="00CE3A6B"/>
    <w:rsid w:val="00CE789D"/>
    <w:rsid w:val="00CF34E7"/>
    <w:rsid w:val="00CF42F1"/>
    <w:rsid w:val="00CF4301"/>
    <w:rsid w:val="00D00211"/>
    <w:rsid w:val="00D06309"/>
    <w:rsid w:val="00D101B2"/>
    <w:rsid w:val="00D14632"/>
    <w:rsid w:val="00D15494"/>
    <w:rsid w:val="00D21EF9"/>
    <w:rsid w:val="00D244A1"/>
    <w:rsid w:val="00D2691B"/>
    <w:rsid w:val="00D3084E"/>
    <w:rsid w:val="00D34394"/>
    <w:rsid w:val="00D351EA"/>
    <w:rsid w:val="00D37F76"/>
    <w:rsid w:val="00D41336"/>
    <w:rsid w:val="00D431E7"/>
    <w:rsid w:val="00D43403"/>
    <w:rsid w:val="00D43815"/>
    <w:rsid w:val="00D51B3E"/>
    <w:rsid w:val="00D60243"/>
    <w:rsid w:val="00D62E71"/>
    <w:rsid w:val="00D62E95"/>
    <w:rsid w:val="00D71CE5"/>
    <w:rsid w:val="00D735ED"/>
    <w:rsid w:val="00D740CA"/>
    <w:rsid w:val="00D74F97"/>
    <w:rsid w:val="00D766FA"/>
    <w:rsid w:val="00D77446"/>
    <w:rsid w:val="00D8227F"/>
    <w:rsid w:val="00D841F0"/>
    <w:rsid w:val="00D84F11"/>
    <w:rsid w:val="00D85728"/>
    <w:rsid w:val="00D86891"/>
    <w:rsid w:val="00DA168C"/>
    <w:rsid w:val="00DA56A5"/>
    <w:rsid w:val="00DB01CB"/>
    <w:rsid w:val="00DB5167"/>
    <w:rsid w:val="00DB5BD1"/>
    <w:rsid w:val="00DC13DD"/>
    <w:rsid w:val="00DC18E4"/>
    <w:rsid w:val="00DC23E7"/>
    <w:rsid w:val="00DC491A"/>
    <w:rsid w:val="00DC68FE"/>
    <w:rsid w:val="00DD2050"/>
    <w:rsid w:val="00DE1CCA"/>
    <w:rsid w:val="00DE470F"/>
    <w:rsid w:val="00DE5C2D"/>
    <w:rsid w:val="00DF1C6A"/>
    <w:rsid w:val="00DF2997"/>
    <w:rsid w:val="00DF3727"/>
    <w:rsid w:val="00DF41F9"/>
    <w:rsid w:val="00DF49F4"/>
    <w:rsid w:val="00E041BD"/>
    <w:rsid w:val="00E067AD"/>
    <w:rsid w:val="00E07836"/>
    <w:rsid w:val="00E145DB"/>
    <w:rsid w:val="00E257CB"/>
    <w:rsid w:val="00E458CA"/>
    <w:rsid w:val="00E4606C"/>
    <w:rsid w:val="00E47C78"/>
    <w:rsid w:val="00E50338"/>
    <w:rsid w:val="00E66B7A"/>
    <w:rsid w:val="00E66F0A"/>
    <w:rsid w:val="00E708BF"/>
    <w:rsid w:val="00E86E02"/>
    <w:rsid w:val="00EA208C"/>
    <w:rsid w:val="00EA38EF"/>
    <w:rsid w:val="00EA6937"/>
    <w:rsid w:val="00EB03EC"/>
    <w:rsid w:val="00EB7117"/>
    <w:rsid w:val="00EC738C"/>
    <w:rsid w:val="00EC7BC3"/>
    <w:rsid w:val="00ED7600"/>
    <w:rsid w:val="00ED7E21"/>
    <w:rsid w:val="00EE3870"/>
    <w:rsid w:val="00EE5596"/>
    <w:rsid w:val="00EE76F8"/>
    <w:rsid w:val="00EF2BF8"/>
    <w:rsid w:val="00EF3550"/>
    <w:rsid w:val="00EF423C"/>
    <w:rsid w:val="00F0145C"/>
    <w:rsid w:val="00F03774"/>
    <w:rsid w:val="00F06F01"/>
    <w:rsid w:val="00F11A8B"/>
    <w:rsid w:val="00F1362C"/>
    <w:rsid w:val="00F17C40"/>
    <w:rsid w:val="00F17E30"/>
    <w:rsid w:val="00F22495"/>
    <w:rsid w:val="00F2262F"/>
    <w:rsid w:val="00F22DBF"/>
    <w:rsid w:val="00F25599"/>
    <w:rsid w:val="00F26B2D"/>
    <w:rsid w:val="00F36512"/>
    <w:rsid w:val="00F40959"/>
    <w:rsid w:val="00F4470D"/>
    <w:rsid w:val="00F50B22"/>
    <w:rsid w:val="00F50F1B"/>
    <w:rsid w:val="00F52A59"/>
    <w:rsid w:val="00F5432A"/>
    <w:rsid w:val="00F551F0"/>
    <w:rsid w:val="00F571C5"/>
    <w:rsid w:val="00F60384"/>
    <w:rsid w:val="00F60EF0"/>
    <w:rsid w:val="00F624C5"/>
    <w:rsid w:val="00F62D85"/>
    <w:rsid w:val="00F64DA4"/>
    <w:rsid w:val="00F66FC6"/>
    <w:rsid w:val="00F73FBE"/>
    <w:rsid w:val="00F77452"/>
    <w:rsid w:val="00F77D5C"/>
    <w:rsid w:val="00F824F5"/>
    <w:rsid w:val="00F8277D"/>
    <w:rsid w:val="00F85530"/>
    <w:rsid w:val="00F8683A"/>
    <w:rsid w:val="00F8755B"/>
    <w:rsid w:val="00F87734"/>
    <w:rsid w:val="00F9056D"/>
    <w:rsid w:val="00F9182B"/>
    <w:rsid w:val="00F91D67"/>
    <w:rsid w:val="00F9252E"/>
    <w:rsid w:val="00F94190"/>
    <w:rsid w:val="00F94772"/>
    <w:rsid w:val="00FA6DBF"/>
    <w:rsid w:val="00FA7BC8"/>
    <w:rsid w:val="00FC29B9"/>
    <w:rsid w:val="00FC2C5B"/>
    <w:rsid w:val="00FC45E0"/>
    <w:rsid w:val="00FC6FD3"/>
    <w:rsid w:val="00FC7746"/>
    <w:rsid w:val="00FD0971"/>
    <w:rsid w:val="00FE330F"/>
    <w:rsid w:val="00FE50B0"/>
    <w:rsid w:val="00FE7863"/>
    <w:rsid w:val="00FF0301"/>
    <w:rsid w:val="00FF2234"/>
    <w:rsid w:val="00FF289D"/>
    <w:rsid w:val="00FF6B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7E411EB3"/>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AD443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unhideWhenUsed/>
    <w:qFormat/>
    <w:rsid w:val="006F56C6"/>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AA354E"/>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9B3904"/>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pPr>
    <w:rPr>
      <w:lang w:val="en-US"/>
    </w:r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lang w:val="en-GB"/>
    </w:rPr>
  </w:style>
  <w:style w:type="character" w:customStyle="1" w:styleId="ListParagraphChar">
    <w:name w:val="List Paragraph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4"/>
      </w:numPr>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character" w:styleId="UnresolvedMention">
    <w:name w:val="Unresolved Mention"/>
    <w:basedOn w:val="DefaultParagraphFont"/>
    <w:uiPriority w:val="99"/>
    <w:semiHidden/>
    <w:unhideWhenUsed/>
    <w:rsid w:val="004E3668"/>
    <w:rPr>
      <w:color w:val="808080"/>
      <w:shd w:val="clear" w:color="auto" w:fill="E6E6E6"/>
    </w:rPr>
  </w:style>
  <w:style w:type="character" w:styleId="CommentReference">
    <w:name w:val="annotation reference"/>
    <w:basedOn w:val="DefaultParagraphFont"/>
    <w:uiPriority w:val="99"/>
    <w:semiHidden/>
    <w:unhideWhenUsed/>
    <w:rsid w:val="00F2262F"/>
    <w:rPr>
      <w:sz w:val="16"/>
      <w:szCs w:val="16"/>
    </w:rPr>
  </w:style>
  <w:style w:type="paragraph" w:styleId="CommentText">
    <w:name w:val="annotation text"/>
    <w:basedOn w:val="Normal"/>
    <w:link w:val="CommentTextChar"/>
    <w:uiPriority w:val="99"/>
    <w:semiHidden/>
    <w:unhideWhenUsed/>
    <w:rsid w:val="00F2262F"/>
    <w:pPr>
      <w:spacing w:line="240" w:lineRule="auto"/>
    </w:pPr>
    <w:rPr>
      <w:szCs w:val="20"/>
    </w:rPr>
  </w:style>
  <w:style w:type="character" w:customStyle="1" w:styleId="CommentTextChar">
    <w:name w:val="Comment Text Char"/>
    <w:basedOn w:val="DefaultParagraphFont"/>
    <w:link w:val="CommentText"/>
    <w:uiPriority w:val="99"/>
    <w:semiHidden/>
    <w:rsid w:val="00F2262F"/>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F2262F"/>
    <w:rPr>
      <w:b/>
      <w:bCs/>
    </w:rPr>
  </w:style>
  <w:style w:type="character" w:customStyle="1" w:styleId="CommentSubjectChar">
    <w:name w:val="Comment Subject Char"/>
    <w:basedOn w:val="CommentTextChar"/>
    <w:link w:val="CommentSubject"/>
    <w:uiPriority w:val="99"/>
    <w:semiHidden/>
    <w:rsid w:val="00F2262F"/>
    <w:rPr>
      <w:rFonts w:ascii="Times New Roman" w:hAnsi="Times New Roman"/>
      <w:b/>
      <w:bCs/>
      <w:sz w:val="20"/>
      <w:szCs w:val="20"/>
    </w:rPr>
  </w:style>
  <w:style w:type="paragraph" w:styleId="BalloonText">
    <w:name w:val="Balloon Text"/>
    <w:basedOn w:val="Normal"/>
    <w:link w:val="BalloonTextChar"/>
    <w:uiPriority w:val="99"/>
    <w:semiHidden/>
    <w:unhideWhenUsed/>
    <w:rsid w:val="00F2262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2262F"/>
    <w:rPr>
      <w:rFonts w:ascii="Segoe UI" w:hAnsi="Segoe UI" w:cs="Segoe UI"/>
      <w:sz w:val="18"/>
      <w:szCs w:val="18"/>
    </w:rPr>
  </w:style>
  <w:style w:type="table" w:styleId="PlainTable1">
    <w:name w:val="Plain Table 1"/>
    <w:basedOn w:val="TableNormal"/>
    <w:uiPriority w:val="41"/>
    <w:rsid w:val="00EE76F8"/>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Paragraphedeliste">
    <w:name w:val="Paragraphe de liste"/>
    <w:basedOn w:val="Normal"/>
    <w:uiPriority w:val="34"/>
    <w:qFormat/>
    <w:rsid w:val="00547331"/>
    <w:pPr>
      <w:spacing w:after="0" w:line="240" w:lineRule="auto"/>
      <w:ind w:left="720"/>
    </w:pPr>
    <w:rPr>
      <w:rFonts w:eastAsia="SimSun" w:cs="Times New Roman"/>
      <w:sz w:val="24"/>
      <w:szCs w:val="24"/>
      <w:lang w:val="fr-FR" w:eastAsia="zh-CN"/>
    </w:rPr>
  </w:style>
  <w:style w:type="paragraph" w:customStyle="1" w:styleId="B1">
    <w:name w:val="B1"/>
    <w:basedOn w:val="List"/>
    <w:link w:val="B1Char"/>
    <w:rsid w:val="00547331"/>
    <w:pPr>
      <w:spacing w:after="180" w:line="240" w:lineRule="auto"/>
      <w:ind w:left="568" w:hanging="284"/>
      <w:contextualSpacing w:val="0"/>
    </w:pPr>
    <w:rPr>
      <w:rFonts w:eastAsiaTheme="minorEastAsia" w:cs="Times New Roman"/>
      <w:szCs w:val="20"/>
      <w:lang w:val="en-GB"/>
    </w:rPr>
  </w:style>
  <w:style w:type="character" w:customStyle="1" w:styleId="B1Char">
    <w:name w:val="B1 Char"/>
    <w:link w:val="B1"/>
    <w:locked/>
    <w:rsid w:val="00547331"/>
    <w:rPr>
      <w:rFonts w:ascii="Times New Roman" w:eastAsiaTheme="minorEastAsia" w:hAnsi="Times New Roman" w:cs="Times New Roman"/>
      <w:sz w:val="20"/>
      <w:szCs w:val="20"/>
      <w:lang w:val="en-GB"/>
    </w:rPr>
  </w:style>
  <w:style w:type="paragraph" w:styleId="List">
    <w:name w:val="List"/>
    <w:basedOn w:val="Normal"/>
    <w:uiPriority w:val="99"/>
    <w:semiHidden/>
    <w:unhideWhenUsed/>
    <w:rsid w:val="00547331"/>
    <w:pPr>
      <w:ind w:left="283" w:hanging="283"/>
      <w:contextualSpacing/>
    </w:pPr>
  </w:style>
  <w:style w:type="table" w:styleId="PlainTable3">
    <w:name w:val="Plain Table 3"/>
    <w:basedOn w:val="TableNormal"/>
    <w:uiPriority w:val="43"/>
    <w:rsid w:val="002E789B"/>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TAC">
    <w:name w:val="TAC"/>
    <w:basedOn w:val="Normal"/>
    <w:link w:val="TACChar"/>
    <w:qFormat/>
    <w:rsid w:val="0052639F"/>
    <w:pPr>
      <w:keepNext/>
      <w:keepLines/>
      <w:spacing w:after="0" w:line="240" w:lineRule="auto"/>
      <w:jc w:val="center"/>
    </w:pPr>
    <w:rPr>
      <w:rFonts w:ascii="Arial" w:eastAsia="Malgun Gothic" w:hAnsi="Arial" w:cs="Times New Roman"/>
      <w:sz w:val="18"/>
      <w:szCs w:val="20"/>
      <w:lang w:val="en-GB"/>
    </w:rPr>
  </w:style>
  <w:style w:type="character" w:customStyle="1" w:styleId="TACChar">
    <w:name w:val="TAC Char"/>
    <w:link w:val="TAC"/>
    <w:qFormat/>
    <w:rsid w:val="0052639F"/>
    <w:rPr>
      <w:rFonts w:ascii="Arial" w:eastAsia="Malgun Gothic" w:hAnsi="Arial" w:cs="Times New Roman"/>
      <w:sz w:val="18"/>
      <w:szCs w:val="20"/>
      <w:lang w:val="en-GB"/>
    </w:rPr>
  </w:style>
  <w:style w:type="character" w:customStyle="1" w:styleId="Heading3Char">
    <w:name w:val="Heading 3 Char"/>
    <w:basedOn w:val="DefaultParagraphFont"/>
    <w:link w:val="Heading3"/>
    <w:uiPriority w:val="9"/>
    <w:rsid w:val="006F56C6"/>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AA354E"/>
    <w:rPr>
      <w:rFonts w:asciiTheme="majorHAnsi" w:eastAsiaTheme="majorEastAsia" w:hAnsiTheme="majorHAnsi" w:cstheme="majorBidi"/>
      <w:i/>
      <w:iCs/>
      <w:color w:val="2F5496" w:themeColor="accent1" w:themeShade="BF"/>
      <w:sz w:val="20"/>
    </w:rPr>
  </w:style>
  <w:style w:type="paragraph" w:customStyle="1" w:styleId="TH">
    <w:name w:val="TH"/>
    <w:basedOn w:val="Normal"/>
    <w:link w:val="THChar"/>
    <w:qFormat/>
    <w:rsid w:val="002333B6"/>
    <w:pPr>
      <w:keepNext/>
      <w:keepLines/>
      <w:spacing w:before="60" w:after="180" w:line="240" w:lineRule="auto"/>
      <w:jc w:val="center"/>
    </w:pPr>
    <w:rPr>
      <w:rFonts w:ascii="Arial" w:eastAsia="Times New Roman" w:hAnsi="Arial" w:cs="Times New Roman"/>
      <w:b/>
      <w:szCs w:val="20"/>
      <w:lang w:val="en-GB"/>
    </w:rPr>
  </w:style>
  <w:style w:type="character" w:customStyle="1" w:styleId="THChar">
    <w:name w:val="TH Char"/>
    <w:link w:val="TH"/>
    <w:qFormat/>
    <w:rsid w:val="002333B6"/>
    <w:rPr>
      <w:rFonts w:ascii="Arial" w:eastAsia="Times New Roman" w:hAnsi="Arial" w:cs="Times New Roman"/>
      <w:b/>
      <w:sz w:val="20"/>
      <w:szCs w:val="20"/>
      <w:lang w:val="en-GB"/>
    </w:rPr>
  </w:style>
  <w:style w:type="paragraph" w:styleId="TOC7">
    <w:name w:val="toc 7"/>
    <w:basedOn w:val="Normal"/>
    <w:next w:val="Normal"/>
    <w:autoRedefine/>
    <w:uiPriority w:val="39"/>
    <w:semiHidden/>
    <w:unhideWhenUsed/>
    <w:rsid w:val="002333B6"/>
    <w:pPr>
      <w:spacing w:after="100"/>
      <w:ind w:left="1200"/>
    </w:pPr>
  </w:style>
  <w:style w:type="paragraph" w:customStyle="1" w:styleId="EX">
    <w:name w:val="EX"/>
    <w:basedOn w:val="Normal"/>
    <w:rsid w:val="002333B6"/>
    <w:pPr>
      <w:keepLines/>
      <w:overflowPunct w:val="0"/>
      <w:autoSpaceDE w:val="0"/>
      <w:autoSpaceDN w:val="0"/>
      <w:adjustRightInd w:val="0"/>
      <w:spacing w:after="180" w:line="240" w:lineRule="auto"/>
      <w:ind w:left="1702" w:hanging="1418"/>
      <w:textAlignment w:val="baseline"/>
    </w:pPr>
    <w:rPr>
      <w:rFonts w:eastAsia="SimSun" w:cs="Times New Roman"/>
      <w:szCs w:val="20"/>
      <w:lang w:val="en-GB"/>
    </w:rPr>
  </w:style>
  <w:style w:type="paragraph" w:styleId="NormalWeb">
    <w:name w:val="Normal (Web)"/>
    <w:basedOn w:val="Normal"/>
    <w:uiPriority w:val="99"/>
    <w:semiHidden/>
    <w:unhideWhenUsed/>
    <w:rsid w:val="00755E0E"/>
    <w:pPr>
      <w:spacing w:before="100" w:beforeAutospacing="1" w:after="100" w:afterAutospacing="1" w:line="240" w:lineRule="auto"/>
    </w:pPr>
    <w:rPr>
      <w:rFonts w:eastAsia="Times New Roman" w:cs="Times New Roman"/>
      <w:sz w:val="24"/>
      <w:szCs w:val="24"/>
      <w:lang w:val="en-GB" w:eastAsia="en-GB"/>
    </w:rPr>
  </w:style>
  <w:style w:type="character" w:customStyle="1" w:styleId="Heading5Char">
    <w:name w:val="Heading 5 Char"/>
    <w:basedOn w:val="DefaultParagraphFont"/>
    <w:link w:val="Heading5"/>
    <w:uiPriority w:val="9"/>
    <w:semiHidden/>
    <w:rsid w:val="009B3904"/>
    <w:rPr>
      <w:rFonts w:asciiTheme="majorHAnsi" w:eastAsiaTheme="majorEastAsia" w:hAnsiTheme="majorHAnsi" w:cstheme="majorBidi"/>
      <w:color w:val="2F5496" w:themeColor="accent1" w:themeShade="BF"/>
      <w:sz w:val="20"/>
    </w:rPr>
  </w:style>
  <w:style w:type="paragraph" w:customStyle="1" w:styleId="Default">
    <w:name w:val="Default"/>
    <w:rsid w:val="00357A13"/>
    <w:pPr>
      <w:autoSpaceDE w:val="0"/>
      <w:autoSpaceDN w:val="0"/>
      <w:adjustRightInd w:val="0"/>
      <w:spacing w:after="0" w:line="240" w:lineRule="auto"/>
    </w:pPr>
    <w:rPr>
      <w:rFonts w:ascii="Arial" w:hAnsi="Arial" w:cs="Arial"/>
      <w:color w:val="000000"/>
      <w:sz w:val="24"/>
      <w:szCs w:val="24"/>
      <w:lang w:val="en-GB"/>
    </w:rPr>
  </w:style>
  <w:style w:type="paragraph" w:customStyle="1" w:styleId="TAH">
    <w:name w:val="TAH"/>
    <w:basedOn w:val="TAC"/>
    <w:link w:val="TAHCar"/>
    <w:qFormat/>
    <w:rsid w:val="00CF42F1"/>
    <w:rPr>
      <w:rFonts w:eastAsia="Times New Roman"/>
      <w:b/>
    </w:rPr>
  </w:style>
  <w:style w:type="paragraph" w:customStyle="1" w:styleId="TAL">
    <w:name w:val="TAL"/>
    <w:basedOn w:val="Normal"/>
    <w:link w:val="TALChar"/>
    <w:qFormat/>
    <w:rsid w:val="00CF42F1"/>
    <w:pPr>
      <w:keepNext/>
      <w:keepLines/>
      <w:spacing w:after="0" w:line="240" w:lineRule="auto"/>
    </w:pPr>
    <w:rPr>
      <w:rFonts w:ascii="Arial" w:eastAsia="Times New Roman" w:hAnsi="Arial" w:cs="Times New Roman"/>
      <w:sz w:val="18"/>
      <w:szCs w:val="20"/>
      <w:lang w:val="en-GB"/>
    </w:rPr>
  </w:style>
  <w:style w:type="character" w:customStyle="1" w:styleId="TAHCar">
    <w:name w:val="TAH Car"/>
    <w:link w:val="TAH"/>
    <w:qFormat/>
    <w:rsid w:val="00CF42F1"/>
    <w:rPr>
      <w:rFonts w:ascii="Arial" w:eastAsia="Times New Roman" w:hAnsi="Arial" w:cs="Times New Roman"/>
      <w:b/>
      <w:sz w:val="18"/>
      <w:szCs w:val="20"/>
      <w:lang w:val="en-GB"/>
    </w:rPr>
  </w:style>
  <w:style w:type="character" w:customStyle="1" w:styleId="TALChar">
    <w:name w:val="TAL Char"/>
    <w:link w:val="TAL"/>
    <w:qFormat/>
    <w:rsid w:val="00CF42F1"/>
    <w:rPr>
      <w:rFonts w:ascii="Arial" w:eastAsia="Times New Roman" w:hAnsi="Arial" w:cs="Times New Roman"/>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67548">
      <w:bodyDiv w:val="1"/>
      <w:marLeft w:val="0"/>
      <w:marRight w:val="0"/>
      <w:marTop w:val="0"/>
      <w:marBottom w:val="0"/>
      <w:divBdr>
        <w:top w:val="none" w:sz="0" w:space="0" w:color="auto"/>
        <w:left w:val="none" w:sz="0" w:space="0" w:color="auto"/>
        <w:bottom w:val="none" w:sz="0" w:space="0" w:color="auto"/>
        <w:right w:val="none" w:sz="0" w:space="0" w:color="auto"/>
      </w:divBdr>
      <w:divsChild>
        <w:div w:id="869489971">
          <w:marLeft w:val="547"/>
          <w:marRight w:val="0"/>
          <w:marTop w:val="154"/>
          <w:marBottom w:val="0"/>
          <w:divBdr>
            <w:top w:val="none" w:sz="0" w:space="0" w:color="auto"/>
            <w:left w:val="none" w:sz="0" w:space="0" w:color="auto"/>
            <w:bottom w:val="none" w:sz="0" w:space="0" w:color="auto"/>
            <w:right w:val="none" w:sz="0" w:space="0" w:color="auto"/>
          </w:divBdr>
        </w:div>
      </w:divsChild>
    </w:div>
    <w:div w:id="87772055">
      <w:bodyDiv w:val="1"/>
      <w:marLeft w:val="0"/>
      <w:marRight w:val="0"/>
      <w:marTop w:val="0"/>
      <w:marBottom w:val="0"/>
      <w:divBdr>
        <w:top w:val="none" w:sz="0" w:space="0" w:color="auto"/>
        <w:left w:val="none" w:sz="0" w:space="0" w:color="auto"/>
        <w:bottom w:val="none" w:sz="0" w:space="0" w:color="auto"/>
        <w:right w:val="none" w:sz="0" w:space="0" w:color="auto"/>
      </w:divBdr>
    </w:div>
    <w:div w:id="213078128">
      <w:bodyDiv w:val="1"/>
      <w:marLeft w:val="0"/>
      <w:marRight w:val="0"/>
      <w:marTop w:val="0"/>
      <w:marBottom w:val="0"/>
      <w:divBdr>
        <w:top w:val="none" w:sz="0" w:space="0" w:color="auto"/>
        <w:left w:val="none" w:sz="0" w:space="0" w:color="auto"/>
        <w:bottom w:val="none" w:sz="0" w:space="0" w:color="auto"/>
        <w:right w:val="none" w:sz="0" w:space="0" w:color="auto"/>
      </w:divBdr>
    </w:div>
    <w:div w:id="251740486">
      <w:bodyDiv w:val="1"/>
      <w:marLeft w:val="0"/>
      <w:marRight w:val="0"/>
      <w:marTop w:val="0"/>
      <w:marBottom w:val="0"/>
      <w:divBdr>
        <w:top w:val="none" w:sz="0" w:space="0" w:color="auto"/>
        <w:left w:val="none" w:sz="0" w:space="0" w:color="auto"/>
        <w:bottom w:val="none" w:sz="0" w:space="0" w:color="auto"/>
        <w:right w:val="none" w:sz="0" w:space="0" w:color="auto"/>
      </w:divBdr>
    </w:div>
    <w:div w:id="256865806">
      <w:bodyDiv w:val="1"/>
      <w:marLeft w:val="0"/>
      <w:marRight w:val="0"/>
      <w:marTop w:val="0"/>
      <w:marBottom w:val="0"/>
      <w:divBdr>
        <w:top w:val="none" w:sz="0" w:space="0" w:color="auto"/>
        <w:left w:val="none" w:sz="0" w:space="0" w:color="auto"/>
        <w:bottom w:val="none" w:sz="0" w:space="0" w:color="auto"/>
        <w:right w:val="none" w:sz="0" w:space="0" w:color="auto"/>
      </w:divBdr>
    </w:div>
    <w:div w:id="463889507">
      <w:bodyDiv w:val="1"/>
      <w:marLeft w:val="0"/>
      <w:marRight w:val="0"/>
      <w:marTop w:val="0"/>
      <w:marBottom w:val="0"/>
      <w:divBdr>
        <w:top w:val="none" w:sz="0" w:space="0" w:color="auto"/>
        <w:left w:val="none" w:sz="0" w:space="0" w:color="auto"/>
        <w:bottom w:val="none" w:sz="0" w:space="0" w:color="auto"/>
        <w:right w:val="none" w:sz="0" w:space="0" w:color="auto"/>
      </w:divBdr>
    </w:div>
    <w:div w:id="485123880">
      <w:bodyDiv w:val="1"/>
      <w:marLeft w:val="0"/>
      <w:marRight w:val="0"/>
      <w:marTop w:val="0"/>
      <w:marBottom w:val="0"/>
      <w:divBdr>
        <w:top w:val="none" w:sz="0" w:space="0" w:color="auto"/>
        <w:left w:val="none" w:sz="0" w:space="0" w:color="auto"/>
        <w:bottom w:val="none" w:sz="0" w:space="0" w:color="auto"/>
        <w:right w:val="none" w:sz="0" w:space="0" w:color="auto"/>
      </w:divBdr>
      <w:divsChild>
        <w:div w:id="781075488">
          <w:marLeft w:val="547"/>
          <w:marRight w:val="0"/>
          <w:marTop w:val="154"/>
          <w:marBottom w:val="0"/>
          <w:divBdr>
            <w:top w:val="none" w:sz="0" w:space="0" w:color="auto"/>
            <w:left w:val="none" w:sz="0" w:space="0" w:color="auto"/>
            <w:bottom w:val="none" w:sz="0" w:space="0" w:color="auto"/>
            <w:right w:val="none" w:sz="0" w:space="0" w:color="auto"/>
          </w:divBdr>
        </w:div>
        <w:div w:id="777408084">
          <w:marLeft w:val="1166"/>
          <w:marRight w:val="0"/>
          <w:marTop w:val="134"/>
          <w:marBottom w:val="0"/>
          <w:divBdr>
            <w:top w:val="none" w:sz="0" w:space="0" w:color="auto"/>
            <w:left w:val="none" w:sz="0" w:space="0" w:color="auto"/>
            <w:bottom w:val="none" w:sz="0" w:space="0" w:color="auto"/>
            <w:right w:val="none" w:sz="0" w:space="0" w:color="auto"/>
          </w:divBdr>
        </w:div>
      </w:divsChild>
    </w:div>
    <w:div w:id="514656287">
      <w:bodyDiv w:val="1"/>
      <w:marLeft w:val="0"/>
      <w:marRight w:val="0"/>
      <w:marTop w:val="0"/>
      <w:marBottom w:val="0"/>
      <w:divBdr>
        <w:top w:val="none" w:sz="0" w:space="0" w:color="auto"/>
        <w:left w:val="none" w:sz="0" w:space="0" w:color="auto"/>
        <w:bottom w:val="none" w:sz="0" w:space="0" w:color="auto"/>
        <w:right w:val="none" w:sz="0" w:space="0" w:color="auto"/>
      </w:divBdr>
      <w:divsChild>
        <w:div w:id="564221348">
          <w:marLeft w:val="360"/>
          <w:marRight w:val="0"/>
          <w:marTop w:val="200"/>
          <w:marBottom w:val="0"/>
          <w:divBdr>
            <w:top w:val="none" w:sz="0" w:space="0" w:color="auto"/>
            <w:left w:val="none" w:sz="0" w:space="0" w:color="auto"/>
            <w:bottom w:val="none" w:sz="0" w:space="0" w:color="auto"/>
            <w:right w:val="none" w:sz="0" w:space="0" w:color="auto"/>
          </w:divBdr>
        </w:div>
        <w:div w:id="1574197411">
          <w:marLeft w:val="1080"/>
          <w:marRight w:val="0"/>
          <w:marTop w:val="100"/>
          <w:marBottom w:val="0"/>
          <w:divBdr>
            <w:top w:val="none" w:sz="0" w:space="0" w:color="auto"/>
            <w:left w:val="none" w:sz="0" w:space="0" w:color="auto"/>
            <w:bottom w:val="none" w:sz="0" w:space="0" w:color="auto"/>
            <w:right w:val="none" w:sz="0" w:space="0" w:color="auto"/>
          </w:divBdr>
        </w:div>
        <w:div w:id="23293761">
          <w:marLeft w:val="1800"/>
          <w:marRight w:val="0"/>
          <w:marTop w:val="100"/>
          <w:marBottom w:val="0"/>
          <w:divBdr>
            <w:top w:val="none" w:sz="0" w:space="0" w:color="auto"/>
            <w:left w:val="none" w:sz="0" w:space="0" w:color="auto"/>
            <w:bottom w:val="none" w:sz="0" w:space="0" w:color="auto"/>
            <w:right w:val="none" w:sz="0" w:space="0" w:color="auto"/>
          </w:divBdr>
        </w:div>
        <w:div w:id="783574130">
          <w:marLeft w:val="1800"/>
          <w:marRight w:val="0"/>
          <w:marTop w:val="100"/>
          <w:marBottom w:val="0"/>
          <w:divBdr>
            <w:top w:val="none" w:sz="0" w:space="0" w:color="auto"/>
            <w:left w:val="none" w:sz="0" w:space="0" w:color="auto"/>
            <w:bottom w:val="none" w:sz="0" w:space="0" w:color="auto"/>
            <w:right w:val="none" w:sz="0" w:space="0" w:color="auto"/>
          </w:divBdr>
        </w:div>
        <w:div w:id="1999187755">
          <w:marLeft w:val="1800"/>
          <w:marRight w:val="0"/>
          <w:marTop w:val="100"/>
          <w:marBottom w:val="0"/>
          <w:divBdr>
            <w:top w:val="none" w:sz="0" w:space="0" w:color="auto"/>
            <w:left w:val="none" w:sz="0" w:space="0" w:color="auto"/>
            <w:bottom w:val="none" w:sz="0" w:space="0" w:color="auto"/>
            <w:right w:val="none" w:sz="0" w:space="0" w:color="auto"/>
          </w:divBdr>
        </w:div>
        <w:div w:id="976375444">
          <w:marLeft w:val="1800"/>
          <w:marRight w:val="0"/>
          <w:marTop w:val="100"/>
          <w:marBottom w:val="0"/>
          <w:divBdr>
            <w:top w:val="none" w:sz="0" w:space="0" w:color="auto"/>
            <w:left w:val="none" w:sz="0" w:space="0" w:color="auto"/>
            <w:bottom w:val="none" w:sz="0" w:space="0" w:color="auto"/>
            <w:right w:val="none" w:sz="0" w:space="0" w:color="auto"/>
          </w:divBdr>
        </w:div>
      </w:divsChild>
    </w:div>
    <w:div w:id="519781364">
      <w:bodyDiv w:val="1"/>
      <w:marLeft w:val="0"/>
      <w:marRight w:val="0"/>
      <w:marTop w:val="0"/>
      <w:marBottom w:val="0"/>
      <w:divBdr>
        <w:top w:val="none" w:sz="0" w:space="0" w:color="auto"/>
        <w:left w:val="none" w:sz="0" w:space="0" w:color="auto"/>
        <w:bottom w:val="none" w:sz="0" w:space="0" w:color="auto"/>
        <w:right w:val="none" w:sz="0" w:space="0" w:color="auto"/>
      </w:divBdr>
      <w:divsChild>
        <w:div w:id="577786032">
          <w:marLeft w:val="446"/>
          <w:marRight w:val="0"/>
          <w:marTop w:val="0"/>
          <w:marBottom w:val="0"/>
          <w:divBdr>
            <w:top w:val="none" w:sz="0" w:space="0" w:color="auto"/>
            <w:left w:val="none" w:sz="0" w:space="0" w:color="auto"/>
            <w:bottom w:val="none" w:sz="0" w:space="0" w:color="auto"/>
            <w:right w:val="none" w:sz="0" w:space="0" w:color="auto"/>
          </w:divBdr>
        </w:div>
        <w:div w:id="1438987651">
          <w:marLeft w:val="1166"/>
          <w:marRight w:val="0"/>
          <w:marTop w:val="0"/>
          <w:marBottom w:val="0"/>
          <w:divBdr>
            <w:top w:val="none" w:sz="0" w:space="0" w:color="auto"/>
            <w:left w:val="none" w:sz="0" w:space="0" w:color="auto"/>
            <w:bottom w:val="none" w:sz="0" w:space="0" w:color="auto"/>
            <w:right w:val="none" w:sz="0" w:space="0" w:color="auto"/>
          </w:divBdr>
        </w:div>
        <w:div w:id="1373454484">
          <w:marLeft w:val="1886"/>
          <w:marRight w:val="0"/>
          <w:marTop w:val="0"/>
          <w:marBottom w:val="0"/>
          <w:divBdr>
            <w:top w:val="none" w:sz="0" w:space="0" w:color="auto"/>
            <w:left w:val="none" w:sz="0" w:space="0" w:color="auto"/>
            <w:bottom w:val="none" w:sz="0" w:space="0" w:color="auto"/>
            <w:right w:val="none" w:sz="0" w:space="0" w:color="auto"/>
          </w:divBdr>
        </w:div>
        <w:div w:id="575358444">
          <w:marLeft w:val="1166"/>
          <w:marRight w:val="0"/>
          <w:marTop w:val="0"/>
          <w:marBottom w:val="0"/>
          <w:divBdr>
            <w:top w:val="none" w:sz="0" w:space="0" w:color="auto"/>
            <w:left w:val="none" w:sz="0" w:space="0" w:color="auto"/>
            <w:bottom w:val="none" w:sz="0" w:space="0" w:color="auto"/>
            <w:right w:val="none" w:sz="0" w:space="0" w:color="auto"/>
          </w:divBdr>
        </w:div>
        <w:div w:id="1275819793">
          <w:marLeft w:val="1886"/>
          <w:marRight w:val="0"/>
          <w:marTop w:val="0"/>
          <w:marBottom w:val="0"/>
          <w:divBdr>
            <w:top w:val="none" w:sz="0" w:space="0" w:color="auto"/>
            <w:left w:val="none" w:sz="0" w:space="0" w:color="auto"/>
            <w:bottom w:val="none" w:sz="0" w:space="0" w:color="auto"/>
            <w:right w:val="none" w:sz="0" w:space="0" w:color="auto"/>
          </w:divBdr>
        </w:div>
        <w:div w:id="981808469">
          <w:marLeft w:val="446"/>
          <w:marRight w:val="0"/>
          <w:marTop w:val="0"/>
          <w:marBottom w:val="0"/>
          <w:divBdr>
            <w:top w:val="none" w:sz="0" w:space="0" w:color="auto"/>
            <w:left w:val="none" w:sz="0" w:space="0" w:color="auto"/>
            <w:bottom w:val="none" w:sz="0" w:space="0" w:color="auto"/>
            <w:right w:val="none" w:sz="0" w:space="0" w:color="auto"/>
          </w:divBdr>
        </w:div>
      </w:divsChild>
    </w:div>
    <w:div w:id="530610032">
      <w:bodyDiv w:val="1"/>
      <w:marLeft w:val="0"/>
      <w:marRight w:val="0"/>
      <w:marTop w:val="0"/>
      <w:marBottom w:val="0"/>
      <w:divBdr>
        <w:top w:val="none" w:sz="0" w:space="0" w:color="auto"/>
        <w:left w:val="none" w:sz="0" w:space="0" w:color="auto"/>
        <w:bottom w:val="none" w:sz="0" w:space="0" w:color="auto"/>
        <w:right w:val="none" w:sz="0" w:space="0" w:color="auto"/>
      </w:divBdr>
    </w:div>
    <w:div w:id="545682692">
      <w:bodyDiv w:val="1"/>
      <w:marLeft w:val="0"/>
      <w:marRight w:val="0"/>
      <w:marTop w:val="0"/>
      <w:marBottom w:val="0"/>
      <w:divBdr>
        <w:top w:val="none" w:sz="0" w:space="0" w:color="auto"/>
        <w:left w:val="none" w:sz="0" w:space="0" w:color="auto"/>
        <w:bottom w:val="none" w:sz="0" w:space="0" w:color="auto"/>
        <w:right w:val="none" w:sz="0" w:space="0" w:color="auto"/>
      </w:divBdr>
    </w:div>
    <w:div w:id="579213022">
      <w:bodyDiv w:val="1"/>
      <w:marLeft w:val="0"/>
      <w:marRight w:val="0"/>
      <w:marTop w:val="0"/>
      <w:marBottom w:val="0"/>
      <w:divBdr>
        <w:top w:val="none" w:sz="0" w:space="0" w:color="auto"/>
        <w:left w:val="none" w:sz="0" w:space="0" w:color="auto"/>
        <w:bottom w:val="none" w:sz="0" w:space="0" w:color="auto"/>
        <w:right w:val="none" w:sz="0" w:space="0" w:color="auto"/>
      </w:divBdr>
      <w:divsChild>
        <w:div w:id="248733656">
          <w:marLeft w:val="547"/>
          <w:marRight w:val="0"/>
          <w:marTop w:val="154"/>
          <w:marBottom w:val="0"/>
          <w:divBdr>
            <w:top w:val="none" w:sz="0" w:space="0" w:color="auto"/>
            <w:left w:val="none" w:sz="0" w:space="0" w:color="auto"/>
            <w:bottom w:val="none" w:sz="0" w:space="0" w:color="auto"/>
            <w:right w:val="none" w:sz="0" w:space="0" w:color="auto"/>
          </w:divBdr>
        </w:div>
        <w:div w:id="1115100131">
          <w:marLeft w:val="1166"/>
          <w:marRight w:val="0"/>
          <w:marTop w:val="134"/>
          <w:marBottom w:val="0"/>
          <w:divBdr>
            <w:top w:val="none" w:sz="0" w:space="0" w:color="auto"/>
            <w:left w:val="none" w:sz="0" w:space="0" w:color="auto"/>
            <w:bottom w:val="none" w:sz="0" w:space="0" w:color="auto"/>
            <w:right w:val="none" w:sz="0" w:space="0" w:color="auto"/>
          </w:divBdr>
        </w:div>
        <w:div w:id="580408156">
          <w:marLeft w:val="1166"/>
          <w:marRight w:val="0"/>
          <w:marTop w:val="134"/>
          <w:marBottom w:val="0"/>
          <w:divBdr>
            <w:top w:val="none" w:sz="0" w:space="0" w:color="auto"/>
            <w:left w:val="none" w:sz="0" w:space="0" w:color="auto"/>
            <w:bottom w:val="none" w:sz="0" w:space="0" w:color="auto"/>
            <w:right w:val="none" w:sz="0" w:space="0" w:color="auto"/>
          </w:divBdr>
        </w:div>
      </w:divsChild>
    </w:div>
    <w:div w:id="590551971">
      <w:bodyDiv w:val="1"/>
      <w:marLeft w:val="0"/>
      <w:marRight w:val="0"/>
      <w:marTop w:val="0"/>
      <w:marBottom w:val="0"/>
      <w:divBdr>
        <w:top w:val="none" w:sz="0" w:space="0" w:color="auto"/>
        <w:left w:val="none" w:sz="0" w:space="0" w:color="auto"/>
        <w:bottom w:val="none" w:sz="0" w:space="0" w:color="auto"/>
        <w:right w:val="none" w:sz="0" w:space="0" w:color="auto"/>
      </w:divBdr>
    </w:div>
    <w:div w:id="593637900">
      <w:bodyDiv w:val="1"/>
      <w:marLeft w:val="0"/>
      <w:marRight w:val="0"/>
      <w:marTop w:val="0"/>
      <w:marBottom w:val="0"/>
      <w:divBdr>
        <w:top w:val="none" w:sz="0" w:space="0" w:color="auto"/>
        <w:left w:val="none" w:sz="0" w:space="0" w:color="auto"/>
        <w:bottom w:val="none" w:sz="0" w:space="0" w:color="auto"/>
        <w:right w:val="none" w:sz="0" w:space="0" w:color="auto"/>
      </w:divBdr>
      <w:divsChild>
        <w:div w:id="788814395">
          <w:marLeft w:val="547"/>
          <w:marRight w:val="0"/>
          <w:marTop w:val="96"/>
          <w:marBottom w:val="0"/>
          <w:divBdr>
            <w:top w:val="none" w:sz="0" w:space="0" w:color="auto"/>
            <w:left w:val="none" w:sz="0" w:space="0" w:color="auto"/>
            <w:bottom w:val="none" w:sz="0" w:space="0" w:color="auto"/>
            <w:right w:val="none" w:sz="0" w:space="0" w:color="auto"/>
          </w:divBdr>
        </w:div>
        <w:div w:id="1431852501">
          <w:marLeft w:val="1166"/>
          <w:marRight w:val="0"/>
          <w:marTop w:val="86"/>
          <w:marBottom w:val="0"/>
          <w:divBdr>
            <w:top w:val="none" w:sz="0" w:space="0" w:color="auto"/>
            <w:left w:val="none" w:sz="0" w:space="0" w:color="auto"/>
            <w:bottom w:val="none" w:sz="0" w:space="0" w:color="auto"/>
            <w:right w:val="none" w:sz="0" w:space="0" w:color="auto"/>
          </w:divBdr>
        </w:div>
        <w:div w:id="1475096642">
          <w:marLeft w:val="1800"/>
          <w:marRight w:val="0"/>
          <w:marTop w:val="72"/>
          <w:marBottom w:val="0"/>
          <w:divBdr>
            <w:top w:val="none" w:sz="0" w:space="0" w:color="auto"/>
            <w:left w:val="none" w:sz="0" w:space="0" w:color="auto"/>
            <w:bottom w:val="none" w:sz="0" w:space="0" w:color="auto"/>
            <w:right w:val="none" w:sz="0" w:space="0" w:color="auto"/>
          </w:divBdr>
        </w:div>
        <w:div w:id="357047262">
          <w:marLeft w:val="2520"/>
          <w:marRight w:val="0"/>
          <w:marTop w:val="62"/>
          <w:marBottom w:val="0"/>
          <w:divBdr>
            <w:top w:val="none" w:sz="0" w:space="0" w:color="auto"/>
            <w:left w:val="none" w:sz="0" w:space="0" w:color="auto"/>
            <w:bottom w:val="none" w:sz="0" w:space="0" w:color="auto"/>
            <w:right w:val="none" w:sz="0" w:space="0" w:color="auto"/>
          </w:divBdr>
        </w:div>
        <w:div w:id="1878201480">
          <w:marLeft w:val="3240"/>
          <w:marRight w:val="0"/>
          <w:marTop w:val="62"/>
          <w:marBottom w:val="0"/>
          <w:divBdr>
            <w:top w:val="none" w:sz="0" w:space="0" w:color="auto"/>
            <w:left w:val="none" w:sz="0" w:space="0" w:color="auto"/>
            <w:bottom w:val="none" w:sz="0" w:space="0" w:color="auto"/>
            <w:right w:val="none" w:sz="0" w:space="0" w:color="auto"/>
          </w:divBdr>
        </w:div>
        <w:div w:id="230428555">
          <w:marLeft w:val="3240"/>
          <w:marRight w:val="0"/>
          <w:marTop w:val="62"/>
          <w:marBottom w:val="0"/>
          <w:divBdr>
            <w:top w:val="none" w:sz="0" w:space="0" w:color="auto"/>
            <w:left w:val="none" w:sz="0" w:space="0" w:color="auto"/>
            <w:bottom w:val="none" w:sz="0" w:space="0" w:color="auto"/>
            <w:right w:val="none" w:sz="0" w:space="0" w:color="auto"/>
          </w:divBdr>
        </w:div>
        <w:div w:id="349141968">
          <w:marLeft w:val="1166"/>
          <w:marRight w:val="0"/>
          <w:marTop w:val="86"/>
          <w:marBottom w:val="0"/>
          <w:divBdr>
            <w:top w:val="none" w:sz="0" w:space="0" w:color="auto"/>
            <w:left w:val="none" w:sz="0" w:space="0" w:color="auto"/>
            <w:bottom w:val="none" w:sz="0" w:space="0" w:color="auto"/>
            <w:right w:val="none" w:sz="0" w:space="0" w:color="auto"/>
          </w:divBdr>
        </w:div>
        <w:div w:id="414014518">
          <w:marLeft w:val="1166"/>
          <w:marRight w:val="0"/>
          <w:marTop w:val="86"/>
          <w:marBottom w:val="0"/>
          <w:divBdr>
            <w:top w:val="none" w:sz="0" w:space="0" w:color="auto"/>
            <w:left w:val="none" w:sz="0" w:space="0" w:color="auto"/>
            <w:bottom w:val="none" w:sz="0" w:space="0" w:color="auto"/>
            <w:right w:val="none" w:sz="0" w:space="0" w:color="auto"/>
          </w:divBdr>
        </w:div>
      </w:divsChild>
    </w:div>
    <w:div w:id="670910763">
      <w:bodyDiv w:val="1"/>
      <w:marLeft w:val="0"/>
      <w:marRight w:val="0"/>
      <w:marTop w:val="0"/>
      <w:marBottom w:val="0"/>
      <w:divBdr>
        <w:top w:val="none" w:sz="0" w:space="0" w:color="auto"/>
        <w:left w:val="none" w:sz="0" w:space="0" w:color="auto"/>
        <w:bottom w:val="none" w:sz="0" w:space="0" w:color="auto"/>
        <w:right w:val="none" w:sz="0" w:space="0" w:color="auto"/>
      </w:divBdr>
      <w:divsChild>
        <w:div w:id="587081510">
          <w:marLeft w:val="547"/>
          <w:marRight w:val="0"/>
          <w:marTop w:val="125"/>
          <w:marBottom w:val="0"/>
          <w:divBdr>
            <w:top w:val="none" w:sz="0" w:space="0" w:color="auto"/>
            <w:left w:val="none" w:sz="0" w:space="0" w:color="auto"/>
            <w:bottom w:val="none" w:sz="0" w:space="0" w:color="auto"/>
            <w:right w:val="none" w:sz="0" w:space="0" w:color="auto"/>
          </w:divBdr>
        </w:div>
        <w:div w:id="1547065985">
          <w:marLeft w:val="1166"/>
          <w:marRight w:val="0"/>
          <w:marTop w:val="115"/>
          <w:marBottom w:val="0"/>
          <w:divBdr>
            <w:top w:val="none" w:sz="0" w:space="0" w:color="auto"/>
            <w:left w:val="none" w:sz="0" w:space="0" w:color="auto"/>
            <w:bottom w:val="none" w:sz="0" w:space="0" w:color="auto"/>
            <w:right w:val="none" w:sz="0" w:space="0" w:color="auto"/>
          </w:divBdr>
        </w:div>
        <w:div w:id="223221309">
          <w:marLeft w:val="1800"/>
          <w:marRight w:val="0"/>
          <w:marTop w:val="96"/>
          <w:marBottom w:val="0"/>
          <w:divBdr>
            <w:top w:val="none" w:sz="0" w:space="0" w:color="auto"/>
            <w:left w:val="none" w:sz="0" w:space="0" w:color="auto"/>
            <w:bottom w:val="none" w:sz="0" w:space="0" w:color="auto"/>
            <w:right w:val="none" w:sz="0" w:space="0" w:color="auto"/>
          </w:divBdr>
        </w:div>
        <w:div w:id="561135962">
          <w:marLeft w:val="1166"/>
          <w:marRight w:val="0"/>
          <w:marTop w:val="115"/>
          <w:marBottom w:val="0"/>
          <w:divBdr>
            <w:top w:val="none" w:sz="0" w:space="0" w:color="auto"/>
            <w:left w:val="none" w:sz="0" w:space="0" w:color="auto"/>
            <w:bottom w:val="none" w:sz="0" w:space="0" w:color="auto"/>
            <w:right w:val="none" w:sz="0" w:space="0" w:color="auto"/>
          </w:divBdr>
        </w:div>
        <w:div w:id="463429840">
          <w:marLeft w:val="1800"/>
          <w:marRight w:val="0"/>
          <w:marTop w:val="96"/>
          <w:marBottom w:val="0"/>
          <w:divBdr>
            <w:top w:val="none" w:sz="0" w:space="0" w:color="auto"/>
            <w:left w:val="none" w:sz="0" w:space="0" w:color="auto"/>
            <w:bottom w:val="none" w:sz="0" w:space="0" w:color="auto"/>
            <w:right w:val="none" w:sz="0" w:space="0" w:color="auto"/>
          </w:divBdr>
        </w:div>
        <w:div w:id="1788304935">
          <w:marLeft w:val="2520"/>
          <w:marRight w:val="0"/>
          <w:marTop w:val="82"/>
          <w:marBottom w:val="0"/>
          <w:divBdr>
            <w:top w:val="none" w:sz="0" w:space="0" w:color="auto"/>
            <w:left w:val="none" w:sz="0" w:space="0" w:color="auto"/>
            <w:bottom w:val="none" w:sz="0" w:space="0" w:color="auto"/>
            <w:right w:val="none" w:sz="0" w:space="0" w:color="auto"/>
          </w:divBdr>
        </w:div>
        <w:div w:id="1890795645">
          <w:marLeft w:val="2520"/>
          <w:marRight w:val="0"/>
          <w:marTop w:val="82"/>
          <w:marBottom w:val="0"/>
          <w:divBdr>
            <w:top w:val="none" w:sz="0" w:space="0" w:color="auto"/>
            <w:left w:val="none" w:sz="0" w:space="0" w:color="auto"/>
            <w:bottom w:val="none" w:sz="0" w:space="0" w:color="auto"/>
            <w:right w:val="none" w:sz="0" w:space="0" w:color="auto"/>
          </w:divBdr>
        </w:div>
      </w:divsChild>
    </w:div>
    <w:div w:id="714893717">
      <w:bodyDiv w:val="1"/>
      <w:marLeft w:val="0"/>
      <w:marRight w:val="0"/>
      <w:marTop w:val="0"/>
      <w:marBottom w:val="0"/>
      <w:divBdr>
        <w:top w:val="none" w:sz="0" w:space="0" w:color="auto"/>
        <w:left w:val="none" w:sz="0" w:space="0" w:color="auto"/>
        <w:bottom w:val="none" w:sz="0" w:space="0" w:color="auto"/>
        <w:right w:val="none" w:sz="0" w:space="0" w:color="auto"/>
      </w:divBdr>
    </w:div>
    <w:div w:id="746733449">
      <w:bodyDiv w:val="1"/>
      <w:marLeft w:val="0"/>
      <w:marRight w:val="0"/>
      <w:marTop w:val="0"/>
      <w:marBottom w:val="0"/>
      <w:divBdr>
        <w:top w:val="none" w:sz="0" w:space="0" w:color="auto"/>
        <w:left w:val="none" w:sz="0" w:space="0" w:color="auto"/>
        <w:bottom w:val="none" w:sz="0" w:space="0" w:color="auto"/>
        <w:right w:val="none" w:sz="0" w:space="0" w:color="auto"/>
      </w:divBdr>
    </w:div>
    <w:div w:id="758717621">
      <w:bodyDiv w:val="1"/>
      <w:marLeft w:val="0"/>
      <w:marRight w:val="0"/>
      <w:marTop w:val="0"/>
      <w:marBottom w:val="0"/>
      <w:divBdr>
        <w:top w:val="none" w:sz="0" w:space="0" w:color="auto"/>
        <w:left w:val="none" w:sz="0" w:space="0" w:color="auto"/>
        <w:bottom w:val="none" w:sz="0" w:space="0" w:color="auto"/>
        <w:right w:val="none" w:sz="0" w:space="0" w:color="auto"/>
      </w:divBdr>
    </w:div>
    <w:div w:id="762799116">
      <w:bodyDiv w:val="1"/>
      <w:marLeft w:val="0"/>
      <w:marRight w:val="0"/>
      <w:marTop w:val="0"/>
      <w:marBottom w:val="0"/>
      <w:divBdr>
        <w:top w:val="none" w:sz="0" w:space="0" w:color="auto"/>
        <w:left w:val="none" w:sz="0" w:space="0" w:color="auto"/>
        <w:bottom w:val="none" w:sz="0" w:space="0" w:color="auto"/>
        <w:right w:val="none" w:sz="0" w:space="0" w:color="auto"/>
      </w:divBdr>
    </w:div>
    <w:div w:id="818108700">
      <w:bodyDiv w:val="1"/>
      <w:marLeft w:val="0"/>
      <w:marRight w:val="0"/>
      <w:marTop w:val="0"/>
      <w:marBottom w:val="0"/>
      <w:divBdr>
        <w:top w:val="none" w:sz="0" w:space="0" w:color="auto"/>
        <w:left w:val="none" w:sz="0" w:space="0" w:color="auto"/>
        <w:bottom w:val="none" w:sz="0" w:space="0" w:color="auto"/>
        <w:right w:val="none" w:sz="0" w:space="0" w:color="auto"/>
      </w:divBdr>
      <w:divsChild>
        <w:div w:id="1499925679">
          <w:marLeft w:val="446"/>
          <w:marRight w:val="0"/>
          <w:marTop w:val="0"/>
          <w:marBottom w:val="0"/>
          <w:divBdr>
            <w:top w:val="none" w:sz="0" w:space="0" w:color="auto"/>
            <w:left w:val="none" w:sz="0" w:space="0" w:color="auto"/>
            <w:bottom w:val="none" w:sz="0" w:space="0" w:color="auto"/>
            <w:right w:val="none" w:sz="0" w:space="0" w:color="auto"/>
          </w:divBdr>
        </w:div>
        <w:div w:id="335309189">
          <w:marLeft w:val="1166"/>
          <w:marRight w:val="0"/>
          <w:marTop w:val="0"/>
          <w:marBottom w:val="0"/>
          <w:divBdr>
            <w:top w:val="none" w:sz="0" w:space="0" w:color="auto"/>
            <w:left w:val="none" w:sz="0" w:space="0" w:color="auto"/>
            <w:bottom w:val="none" w:sz="0" w:space="0" w:color="auto"/>
            <w:right w:val="none" w:sz="0" w:space="0" w:color="auto"/>
          </w:divBdr>
        </w:div>
        <w:div w:id="1229270221">
          <w:marLeft w:val="1886"/>
          <w:marRight w:val="0"/>
          <w:marTop w:val="0"/>
          <w:marBottom w:val="0"/>
          <w:divBdr>
            <w:top w:val="none" w:sz="0" w:space="0" w:color="auto"/>
            <w:left w:val="none" w:sz="0" w:space="0" w:color="auto"/>
            <w:bottom w:val="none" w:sz="0" w:space="0" w:color="auto"/>
            <w:right w:val="none" w:sz="0" w:space="0" w:color="auto"/>
          </w:divBdr>
        </w:div>
        <w:div w:id="66733857">
          <w:marLeft w:val="2606"/>
          <w:marRight w:val="0"/>
          <w:marTop w:val="0"/>
          <w:marBottom w:val="0"/>
          <w:divBdr>
            <w:top w:val="none" w:sz="0" w:space="0" w:color="auto"/>
            <w:left w:val="none" w:sz="0" w:space="0" w:color="auto"/>
            <w:bottom w:val="none" w:sz="0" w:space="0" w:color="auto"/>
            <w:right w:val="none" w:sz="0" w:space="0" w:color="auto"/>
          </w:divBdr>
        </w:div>
        <w:div w:id="1172721530">
          <w:marLeft w:val="1886"/>
          <w:marRight w:val="0"/>
          <w:marTop w:val="0"/>
          <w:marBottom w:val="0"/>
          <w:divBdr>
            <w:top w:val="none" w:sz="0" w:space="0" w:color="auto"/>
            <w:left w:val="none" w:sz="0" w:space="0" w:color="auto"/>
            <w:bottom w:val="none" w:sz="0" w:space="0" w:color="auto"/>
            <w:right w:val="none" w:sz="0" w:space="0" w:color="auto"/>
          </w:divBdr>
        </w:div>
        <w:div w:id="2064787269">
          <w:marLeft w:val="2606"/>
          <w:marRight w:val="0"/>
          <w:marTop w:val="0"/>
          <w:marBottom w:val="0"/>
          <w:divBdr>
            <w:top w:val="none" w:sz="0" w:space="0" w:color="auto"/>
            <w:left w:val="none" w:sz="0" w:space="0" w:color="auto"/>
            <w:bottom w:val="none" w:sz="0" w:space="0" w:color="auto"/>
            <w:right w:val="none" w:sz="0" w:space="0" w:color="auto"/>
          </w:divBdr>
        </w:div>
        <w:div w:id="1662729746">
          <w:marLeft w:val="446"/>
          <w:marRight w:val="0"/>
          <w:marTop w:val="0"/>
          <w:marBottom w:val="0"/>
          <w:divBdr>
            <w:top w:val="none" w:sz="0" w:space="0" w:color="auto"/>
            <w:left w:val="none" w:sz="0" w:space="0" w:color="auto"/>
            <w:bottom w:val="none" w:sz="0" w:space="0" w:color="auto"/>
            <w:right w:val="none" w:sz="0" w:space="0" w:color="auto"/>
          </w:divBdr>
        </w:div>
        <w:div w:id="814569716">
          <w:marLeft w:val="1166"/>
          <w:marRight w:val="0"/>
          <w:marTop w:val="0"/>
          <w:marBottom w:val="0"/>
          <w:divBdr>
            <w:top w:val="none" w:sz="0" w:space="0" w:color="auto"/>
            <w:left w:val="none" w:sz="0" w:space="0" w:color="auto"/>
            <w:bottom w:val="none" w:sz="0" w:space="0" w:color="auto"/>
            <w:right w:val="none" w:sz="0" w:space="0" w:color="auto"/>
          </w:divBdr>
        </w:div>
        <w:div w:id="408380430">
          <w:marLeft w:val="1886"/>
          <w:marRight w:val="0"/>
          <w:marTop w:val="0"/>
          <w:marBottom w:val="0"/>
          <w:divBdr>
            <w:top w:val="none" w:sz="0" w:space="0" w:color="auto"/>
            <w:left w:val="none" w:sz="0" w:space="0" w:color="auto"/>
            <w:bottom w:val="none" w:sz="0" w:space="0" w:color="auto"/>
            <w:right w:val="none" w:sz="0" w:space="0" w:color="auto"/>
          </w:divBdr>
        </w:div>
        <w:div w:id="1050422128">
          <w:marLeft w:val="1886"/>
          <w:marRight w:val="0"/>
          <w:marTop w:val="0"/>
          <w:marBottom w:val="0"/>
          <w:divBdr>
            <w:top w:val="none" w:sz="0" w:space="0" w:color="auto"/>
            <w:left w:val="none" w:sz="0" w:space="0" w:color="auto"/>
            <w:bottom w:val="none" w:sz="0" w:space="0" w:color="auto"/>
            <w:right w:val="none" w:sz="0" w:space="0" w:color="auto"/>
          </w:divBdr>
        </w:div>
        <w:div w:id="1674529172">
          <w:marLeft w:val="2606"/>
          <w:marRight w:val="0"/>
          <w:marTop w:val="0"/>
          <w:marBottom w:val="0"/>
          <w:divBdr>
            <w:top w:val="none" w:sz="0" w:space="0" w:color="auto"/>
            <w:left w:val="none" w:sz="0" w:space="0" w:color="auto"/>
            <w:bottom w:val="none" w:sz="0" w:space="0" w:color="auto"/>
            <w:right w:val="none" w:sz="0" w:space="0" w:color="auto"/>
          </w:divBdr>
        </w:div>
        <w:div w:id="557713616">
          <w:marLeft w:val="2606"/>
          <w:marRight w:val="0"/>
          <w:marTop w:val="0"/>
          <w:marBottom w:val="0"/>
          <w:divBdr>
            <w:top w:val="none" w:sz="0" w:space="0" w:color="auto"/>
            <w:left w:val="none" w:sz="0" w:space="0" w:color="auto"/>
            <w:bottom w:val="none" w:sz="0" w:space="0" w:color="auto"/>
            <w:right w:val="none" w:sz="0" w:space="0" w:color="auto"/>
          </w:divBdr>
        </w:div>
        <w:div w:id="704990112">
          <w:marLeft w:val="1166"/>
          <w:marRight w:val="0"/>
          <w:marTop w:val="0"/>
          <w:marBottom w:val="0"/>
          <w:divBdr>
            <w:top w:val="none" w:sz="0" w:space="0" w:color="auto"/>
            <w:left w:val="none" w:sz="0" w:space="0" w:color="auto"/>
            <w:bottom w:val="none" w:sz="0" w:space="0" w:color="auto"/>
            <w:right w:val="none" w:sz="0" w:space="0" w:color="auto"/>
          </w:divBdr>
        </w:div>
        <w:div w:id="885871113">
          <w:marLeft w:val="1886"/>
          <w:marRight w:val="0"/>
          <w:marTop w:val="0"/>
          <w:marBottom w:val="0"/>
          <w:divBdr>
            <w:top w:val="none" w:sz="0" w:space="0" w:color="auto"/>
            <w:left w:val="none" w:sz="0" w:space="0" w:color="auto"/>
            <w:bottom w:val="none" w:sz="0" w:space="0" w:color="auto"/>
            <w:right w:val="none" w:sz="0" w:space="0" w:color="auto"/>
          </w:divBdr>
        </w:div>
        <w:div w:id="1285455534">
          <w:marLeft w:val="2606"/>
          <w:marRight w:val="0"/>
          <w:marTop w:val="0"/>
          <w:marBottom w:val="0"/>
          <w:divBdr>
            <w:top w:val="none" w:sz="0" w:space="0" w:color="auto"/>
            <w:left w:val="none" w:sz="0" w:space="0" w:color="auto"/>
            <w:bottom w:val="none" w:sz="0" w:space="0" w:color="auto"/>
            <w:right w:val="none" w:sz="0" w:space="0" w:color="auto"/>
          </w:divBdr>
        </w:div>
        <w:div w:id="260650486">
          <w:marLeft w:val="3326"/>
          <w:marRight w:val="0"/>
          <w:marTop w:val="0"/>
          <w:marBottom w:val="0"/>
          <w:divBdr>
            <w:top w:val="none" w:sz="0" w:space="0" w:color="auto"/>
            <w:left w:val="none" w:sz="0" w:space="0" w:color="auto"/>
            <w:bottom w:val="none" w:sz="0" w:space="0" w:color="auto"/>
            <w:right w:val="none" w:sz="0" w:space="0" w:color="auto"/>
          </w:divBdr>
        </w:div>
        <w:div w:id="905727041">
          <w:marLeft w:val="3326"/>
          <w:marRight w:val="0"/>
          <w:marTop w:val="0"/>
          <w:marBottom w:val="0"/>
          <w:divBdr>
            <w:top w:val="none" w:sz="0" w:space="0" w:color="auto"/>
            <w:left w:val="none" w:sz="0" w:space="0" w:color="auto"/>
            <w:bottom w:val="none" w:sz="0" w:space="0" w:color="auto"/>
            <w:right w:val="none" w:sz="0" w:space="0" w:color="auto"/>
          </w:divBdr>
        </w:div>
        <w:div w:id="731661181">
          <w:marLeft w:val="3326"/>
          <w:marRight w:val="0"/>
          <w:marTop w:val="0"/>
          <w:marBottom w:val="0"/>
          <w:divBdr>
            <w:top w:val="none" w:sz="0" w:space="0" w:color="auto"/>
            <w:left w:val="none" w:sz="0" w:space="0" w:color="auto"/>
            <w:bottom w:val="none" w:sz="0" w:space="0" w:color="auto"/>
            <w:right w:val="none" w:sz="0" w:space="0" w:color="auto"/>
          </w:divBdr>
        </w:div>
        <w:div w:id="2016296034">
          <w:marLeft w:val="3326"/>
          <w:marRight w:val="0"/>
          <w:marTop w:val="0"/>
          <w:marBottom w:val="0"/>
          <w:divBdr>
            <w:top w:val="none" w:sz="0" w:space="0" w:color="auto"/>
            <w:left w:val="none" w:sz="0" w:space="0" w:color="auto"/>
            <w:bottom w:val="none" w:sz="0" w:space="0" w:color="auto"/>
            <w:right w:val="none" w:sz="0" w:space="0" w:color="auto"/>
          </w:divBdr>
        </w:div>
        <w:div w:id="872695540">
          <w:marLeft w:val="3326"/>
          <w:marRight w:val="0"/>
          <w:marTop w:val="0"/>
          <w:marBottom w:val="0"/>
          <w:divBdr>
            <w:top w:val="none" w:sz="0" w:space="0" w:color="auto"/>
            <w:left w:val="none" w:sz="0" w:space="0" w:color="auto"/>
            <w:bottom w:val="none" w:sz="0" w:space="0" w:color="auto"/>
            <w:right w:val="none" w:sz="0" w:space="0" w:color="auto"/>
          </w:divBdr>
        </w:div>
        <w:div w:id="544874850">
          <w:marLeft w:val="2606"/>
          <w:marRight w:val="0"/>
          <w:marTop w:val="0"/>
          <w:marBottom w:val="0"/>
          <w:divBdr>
            <w:top w:val="none" w:sz="0" w:space="0" w:color="auto"/>
            <w:left w:val="none" w:sz="0" w:space="0" w:color="auto"/>
            <w:bottom w:val="none" w:sz="0" w:space="0" w:color="auto"/>
            <w:right w:val="none" w:sz="0" w:space="0" w:color="auto"/>
          </w:divBdr>
        </w:div>
        <w:div w:id="1667396546">
          <w:marLeft w:val="3326"/>
          <w:marRight w:val="0"/>
          <w:marTop w:val="0"/>
          <w:marBottom w:val="0"/>
          <w:divBdr>
            <w:top w:val="none" w:sz="0" w:space="0" w:color="auto"/>
            <w:left w:val="none" w:sz="0" w:space="0" w:color="auto"/>
            <w:bottom w:val="none" w:sz="0" w:space="0" w:color="auto"/>
            <w:right w:val="none" w:sz="0" w:space="0" w:color="auto"/>
          </w:divBdr>
        </w:div>
        <w:div w:id="1012073269">
          <w:marLeft w:val="3326"/>
          <w:marRight w:val="0"/>
          <w:marTop w:val="0"/>
          <w:marBottom w:val="0"/>
          <w:divBdr>
            <w:top w:val="none" w:sz="0" w:space="0" w:color="auto"/>
            <w:left w:val="none" w:sz="0" w:space="0" w:color="auto"/>
            <w:bottom w:val="none" w:sz="0" w:space="0" w:color="auto"/>
            <w:right w:val="none" w:sz="0" w:space="0" w:color="auto"/>
          </w:divBdr>
        </w:div>
        <w:div w:id="1542980347">
          <w:marLeft w:val="3326"/>
          <w:marRight w:val="0"/>
          <w:marTop w:val="0"/>
          <w:marBottom w:val="0"/>
          <w:divBdr>
            <w:top w:val="none" w:sz="0" w:space="0" w:color="auto"/>
            <w:left w:val="none" w:sz="0" w:space="0" w:color="auto"/>
            <w:bottom w:val="none" w:sz="0" w:space="0" w:color="auto"/>
            <w:right w:val="none" w:sz="0" w:space="0" w:color="auto"/>
          </w:divBdr>
        </w:div>
        <w:div w:id="1097597907">
          <w:marLeft w:val="3326"/>
          <w:marRight w:val="0"/>
          <w:marTop w:val="0"/>
          <w:marBottom w:val="0"/>
          <w:divBdr>
            <w:top w:val="none" w:sz="0" w:space="0" w:color="auto"/>
            <w:left w:val="none" w:sz="0" w:space="0" w:color="auto"/>
            <w:bottom w:val="none" w:sz="0" w:space="0" w:color="auto"/>
            <w:right w:val="none" w:sz="0" w:space="0" w:color="auto"/>
          </w:divBdr>
        </w:div>
      </w:divsChild>
    </w:div>
    <w:div w:id="842355647">
      <w:bodyDiv w:val="1"/>
      <w:marLeft w:val="0"/>
      <w:marRight w:val="0"/>
      <w:marTop w:val="0"/>
      <w:marBottom w:val="0"/>
      <w:divBdr>
        <w:top w:val="none" w:sz="0" w:space="0" w:color="auto"/>
        <w:left w:val="none" w:sz="0" w:space="0" w:color="auto"/>
        <w:bottom w:val="none" w:sz="0" w:space="0" w:color="auto"/>
        <w:right w:val="none" w:sz="0" w:space="0" w:color="auto"/>
      </w:divBdr>
    </w:div>
    <w:div w:id="847059933">
      <w:bodyDiv w:val="1"/>
      <w:marLeft w:val="0"/>
      <w:marRight w:val="0"/>
      <w:marTop w:val="0"/>
      <w:marBottom w:val="0"/>
      <w:divBdr>
        <w:top w:val="none" w:sz="0" w:space="0" w:color="auto"/>
        <w:left w:val="none" w:sz="0" w:space="0" w:color="auto"/>
        <w:bottom w:val="none" w:sz="0" w:space="0" w:color="auto"/>
        <w:right w:val="none" w:sz="0" w:space="0" w:color="auto"/>
      </w:divBdr>
      <w:divsChild>
        <w:div w:id="1814761072">
          <w:marLeft w:val="547"/>
          <w:marRight w:val="0"/>
          <w:marTop w:val="125"/>
          <w:marBottom w:val="0"/>
          <w:divBdr>
            <w:top w:val="none" w:sz="0" w:space="0" w:color="auto"/>
            <w:left w:val="none" w:sz="0" w:space="0" w:color="auto"/>
            <w:bottom w:val="none" w:sz="0" w:space="0" w:color="auto"/>
            <w:right w:val="none" w:sz="0" w:space="0" w:color="auto"/>
          </w:divBdr>
        </w:div>
        <w:div w:id="1985429998">
          <w:marLeft w:val="1166"/>
          <w:marRight w:val="0"/>
          <w:marTop w:val="115"/>
          <w:marBottom w:val="0"/>
          <w:divBdr>
            <w:top w:val="none" w:sz="0" w:space="0" w:color="auto"/>
            <w:left w:val="none" w:sz="0" w:space="0" w:color="auto"/>
            <w:bottom w:val="none" w:sz="0" w:space="0" w:color="auto"/>
            <w:right w:val="none" w:sz="0" w:space="0" w:color="auto"/>
          </w:divBdr>
        </w:div>
        <w:div w:id="1843734803">
          <w:marLeft w:val="1800"/>
          <w:marRight w:val="0"/>
          <w:marTop w:val="96"/>
          <w:marBottom w:val="0"/>
          <w:divBdr>
            <w:top w:val="none" w:sz="0" w:space="0" w:color="auto"/>
            <w:left w:val="none" w:sz="0" w:space="0" w:color="auto"/>
            <w:bottom w:val="none" w:sz="0" w:space="0" w:color="auto"/>
            <w:right w:val="none" w:sz="0" w:space="0" w:color="auto"/>
          </w:divBdr>
        </w:div>
        <w:div w:id="1731071893">
          <w:marLeft w:val="1166"/>
          <w:marRight w:val="0"/>
          <w:marTop w:val="115"/>
          <w:marBottom w:val="0"/>
          <w:divBdr>
            <w:top w:val="none" w:sz="0" w:space="0" w:color="auto"/>
            <w:left w:val="none" w:sz="0" w:space="0" w:color="auto"/>
            <w:bottom w:val="none" w:sz="0" w:space="0" w:color="auto"/>
            <w:right w:val="none" w:sz="0" w:space="0" w:color="auto"/>
          </w:divBdr>
        </w:div>
        <w:div w:id="329336200">
          <w:marLeft w:val="1800"/>
          <w:marRight w:val="0"/>
          <w:marTop w:val="96"/>
          <w:marBottom w:val="0"/>
          <w:divBdr>
            <w:top w:val="none" w:sz="0" w:space="0" w:color="auto"/>
            <w:left w:val="none" w:sz="0" w:space="0" w:color="auto"/>
            <w:bottom w:val="none" w:sz="0" w:space="0" w:color="auto"/>
            <w:right w:val="none" w:sz="0" w:space="0" w:color="auto"/>
          </w:divBdr>
        </w:div>
        <w:div w:id="1457409655">
          <w:marLeft w:val="2520"/>
          <w:marRight w:val="0"/>
          <w:marTop w:val="82"/>
          <w:marBottom w:val="0"/>
          <w:divBdr>
            <w:top w:val="none" w:sz="0" w:space="0" w:color="auto"/>
            <w:left w:val="none" w:sz="0" w:space="0" w:color="auto"/>
            <w:bottom w:val="none" w:sz="0" w:space="0" w:color="auto"/>
            <w:right w:val="none" w:sz="0" w:space="0" w:color="auto"/>
          </w:divBdr>
        </w:div>
        <w:div w:id="787164888">
          <w:marLeft w:val="2520"/>
          <w:marRight w:val="0"/>
          <w:marTop w:val="82"/>
          <w:marBottom w:val="0"/>
          <w:divBdr>
            <w:top w:val="none" w:sz="0" w:space="0" w:color="auto"/>
            <w:left w:val="none" w:sz="0" w:space="0" w:color="auto"/>
            <w:bottom w:val="none" w:sz="0" w:space="0" w:color="auto"/>
            <w:right w:val="none" w:sz="0" w:space="0" w:color="auto"/>
          </w:divBdr>
        </w:div>
      </w:divsChild>
    </w:div>
    <w:div w:id="908269050">
      <w:bodyDiv w:val="1"/>
      <w:marLeft w:val="0"/>
      <w:marRight w:val="0"/>
      <w:marTop w:val="0"/>
      <w:marBottom w:val="0"/>
      <w:divBdr>
        <w:top w:val="none" w:sz="0" w:space="0" w:color="auto"/>
        <w:left w:val="none" w:sz="0" w:space="0" w:color="auto"/>
        <w:bottom w:val="none" w:sz="0" w:space="0" w:color="auto"/>
        <w:right w:val="none" w:sz="0" w:space="0" w:color="auto"/>
      </w:divBdr>
    </w:div>
    <w:div w:id="930549881">
      <w:bodyDiv w:val="1"/>
      <w:marLeft w:val="0"/>
      <w:marRight w:val="0"/>
      <w:marTop w:val="0"/>
      <w:marBottom w:val="0"/>
      <w:divBdr>
        <w:top w:val="none" w:sz="0" w:space="0" w:color="auto"/>
        <w:left w:val="none" w:sz="0" w:space="0" w:color="auto"/>
        <w:bottom w:val="none" w:sz="0" w:space="0" w:color="auto"/>
        <w:right w:val="none" w:sz="0" w:space="0" w:color="auto"/>
      </w:divBdr>
    </w:div>
    <w:div w:id="944505552">
      <w:bodyDiv w:val="1"/>
      <w:marLeft w:val="0"/>
      <w:marRight w:val="0"/>
      <w:marTop w:val="0"/>
      <w:marBottom w:val="0"/>
      <w:divBdr>
        <w:top w:val="none" w:sz="0" w:space="0" w:color="auto"/>
        <w:left w:val="none" w:sz="0" w:space="0" w:color="auto"/>
        <w:bottom w:val="none" w:sz="0" w:space="0" w:color="auto"/>
        <w:right w:val="none" w:sz="0" w:space="0" w:color="auto"/>
      </w:divBdr>
      <w:divsChild>
        <w:div w:id="287202582">
          <w:marLeft w:val="1166"/>
          <w:marRight w:val="0"/>
          <w:marTop w:val="134"/>
          <w:marBottom w:val="0"/>
          <w:divBdr>
            <w:top w:val="none" w:sz="0" w:space="0" w:color="auto"/>
            <w:left w:val="none" w:sz="0" w:space="0" w:color="auto"/>
            <w:bottom w:val="none" w:sz="0" w:space="0" w:color="auto"/>
            <w:right w:val="none" w:sz="0" w:space="0" w:color="auto"/>
          </w:divBdr>
        </w:div>
      </w:divsChild>
    </w:div>
    <w:div w:id="964195140">
      <w:bodyDiv w:val="1"/>
      <w:marLeft w:val="0"/>
      <w:marRight w:val="0"/>
      <w:marTop w:val="0"/>
      <w:marBottom w:val="0"/>
      <w:divBdr>
        <w:top w:val="none" w:sz="0" w:space="0" w:color="auto"/>
        <w:left w:val="none" w:sz="0" w:space="0" w:color="auto"/>
        <w:bottom w:val="none" w:sz="0" w:space="0" w:color="auto"/>
        <w:right w:val="none" w:sz="0" w:space="0" w:color="auto"/>
      </w:divBdr>
      <w:divsChild>
        <w:div w:id="1047872350">
          <w:marLeft w:val="446"/>
          <w:marRight w:val="0"/>
          <w:marTop w:val="0"/>
          <w:marBottom w:val="0"/>
          <w:divBdr>
            <w:top w:val="none" w:sz="0" w:space="0" w:color="auto"/>
            <w:left w:val="none" w:sz="0" w:space="0" w:color="auto"/>
            <w:bottom w:val="none" w:sz="0" w:space="0" w:color="auto"/>
            <w:right w:val="none" w:sz="0" w:space="0" w:color="auto"/>
          </w:divBdr>
        </w:div>
        <w:div w:id="41565485">
          <w:marLeft w:val="1166"/>
          <w:marRight w:val="0"/>
          <w:marTop w:val="0"/>
          <w:marBottom w:val="0"/>
          <w:divBdr>
            <w:top w:val="none" w:sz="0" w:space="0" w:color="auto"/>
            <w:left w:val="none" w:sz="0" w:space="0" w:color="auto"/>
            <w:bottom w:val="none" w:sz="0" w:space="0" w:color="auto"/>
            <w:right w:val="none" w:sz="0" w:space="0" w:color="auto"/>
          </w:divBdr>
        </w:div>
        <w:div w:id="562763756">
          <w:marLeft w:val="1166"/>
          <w:marRight w:val="0"/>
          <w:marTop w:val="0"/>
          <w:marBottom w:val="0"/>
          <w:divBdr>
            <w:top w:val="none" w:sz="0" w:space="0" w:color="auto"/>
            <w:left w:val="none" w:sz="0" w:space="0" w:color="auto"/>
            <w:bottom w:val="none" w:sz="0" w:space="0" w:color="auto"/>
            <w:right w:val="none" w:sz="0" w:space="0" w:color="auto"/>
          </w:divBdr>
        </w:div>
        <w:div w:id="1207259168">
          <w:marLeft w:val="1166"/>
          <w:marRight w:val="0"/>
          <w:marTop w:val="0"/>
          <w:marBottom w:val="0"/>
          <w:divBdr>
            <w:top w:val="none" w:sz="0" w:space="0" w:color="auto"/>
            <w:left w:val="none" w:sz="0" w:space="0" w:color="auto"/>
            <w:bottom w:val="none" w:sz="0" w:space="0" w:color="auto"/>
            <w:right w:val="none" w:sz="0" w:space="0" w:color="auto"/>
          </w:divBdr>
        </w:div>
        <w:div w:id="677850666">
          <w:marLeft w:val="1886"/>
          <w:marRight w:val="0"/>
          <w:marTop w:val="0"/>
          <w:marBottom w:val="0"/>
          <w:divBdr>
            <w:top w:val="none" w:sz="0" w:space="0" w:color="auto"/>
            <w:left w:val="none" w:sz="0" w:space="0" w:color="auto"/>
            <w:bottom w:val="none" w:sz="0" w:space="0" w:color="auto"/>
            <w:right w:val="none" w:sz="0" w:space="0" w:color="auto"/>
          </w:divBdr>
        </w:div>
        <w:div w:id="955135614">
          <w:marLeft w:val="1886"/>
          <w:marRight w:val="0"/>
          <w:marTop w:val="0"/>
          <w:marBottom w:val="0"/>
          <w:divBdr>
            <w:top w:val="none" w:sz="0" w:space="0" w:color="auto"/>
            <w:left w:val="none" w:sz="0" w:space="0" w:color="auto"/>
            <w:bottom w:val="none" w:sz="0" w:space="0" w:color="auto"/>
            <w:right w:val="none" w:sz="0" w:space="0" w:color="auto"/>
          </w:divBdr>
        </w:div>
        <w:div w:id="1574197740">
          <w:marLeft w:val="446"/>
          <w:marRight w:val="0"/>
          <w:marTop w:val="0"/>
          <w:marBottom w:val="0"/>
          <w:divBdr>
            <w:top w:val="none" w:sz="0" w:space="0" w:color="auto"/>
            <w:left w:val="none" w:sz="0" w:space="0" w:color="auto"/>
            <w:bottom w:val="none" w:sz="0" w:space="0" w:color="auto"/>
            <w:right w:val="none" w:sz="0" w:space="0" w:color="auto"/>
          </w:divBdr>
        </w:div>
        <w:div w:id="1372266307">
          <w:marLeft w:val="1166"/>
          <w:marRight w:val="0"/>
          <w:marTop w:val="0"/>
          <w:marBottom w:val="0"/>
          <w:divBdr>
            <w:top w:val="none" w:sz="0" w:space="0" w:color="auto"/>
            <w:left w:val="none" w:sz="0" w:space="0" w:color="auto"/>
            <w:bottom w:val="none" w:sz="0" w:space="0" w:color="auto"/>
            <w:right w:val="none" w:sz="0" w:space="0" w:color="auto"/>
          </w:divBdr>
        </w:div>
        <w:div w:id="559363008">
          <w:marLeft w:val="1886"/>
          <w:marRight w:val="0"/>
          <w:marTop w:val="0"/>
          <w:marBottom w:val="0"/>
          <w:divBdr>
            <w:top w:val="none" w:sz="0" w:space="0" w:color="auto"/>
            <w:left w:val="none" w:sz="0" w:space="0" w:color="auto"/>
            <w:bottom w:val="none" w:sz="0" w:space="0" w:color="auto"/>
            <w:right w:val="none" w:sz="0" w:space="0" w:color="auto"/>
          </w:divBdr>
        </w:div>
        <w:div w:id="1882864509">
          <w:marLeft w:val="446"/>
          <w:marRight w:val="0"/>
          <w:marTop w:val="0"/>
          <w:marBottom w:val="0"/>
          <w:divBdr>
            <w:top w:val="none" w:sz="0" w:space="0" w:color="auto"/>
            <w:left w:val="none" w:sz="0" w:space="0" w:color="auto"/>
            <w:bottom w:val="none" w:sz="0" w:space="0" w:color="auto"/>
            <w:right w:val="none" w:sz="0" w:space="0" w:color="auto"/>
          </w:divBdr>
        </w:div>
        <w:div w:id="33190589">
          <w:marLeft w:val="1166"/>
          <w:marRight w:val="0"/>
          <w:marTop w:val="0"/>
          <w:marBottom w:val="0"/>
          <w:divBdr>
            <w:top w:val="none" w:sz="0" w:space="0" w:color="auto"/>
            <w:left w:val="none" w:sz="0" w:space="0" w:color="auto"/>
            <w:bottom w:val="none" w:sz="0" w:space="0" w:color="auto"/>
            <w:right w:val="none" w:sz="0" w:space="0" w:color="auto"/>
          </w:divBdr>
        </w:div>
        <w:div w:id="1057781079">
          <w:marLeft w:val="1886"/>
          <w:marRight w:val="0"/>
          <w:marTop w:val="0"/>
          <w:marBottom w:val="0"/>
          <w:divBdr>
            <w:top w:val="none" w:sz="0" w:space="0" w:color="auto"/>
            <w:left w:val="none" w:sz="0" w:space="0" w:color="auto"/>
            <w:bottom w:val="none" w:sz="0" w:space="0" w:color="auto"/>
            <w:right w:val="none" w:sz="0" w:space="0" w:color="auto"/>
          </w:divBdr>
        </w:div>
      </w:divsChild>
    </w:div>
    <w:div w:id="999886115">
      <w:bodyDiv w:val="1"/>
      <w:marLeft w:val="0"/>
      <w:marRight w:val="0"/>
      <w:marTop w:val="0"/>
      <w:marBottom w:val="0"/>
      <w:divBdr>
        <w:top w:val="none" w:sz="0" w:space="0" w:color="auto"/>
        <w:left w:val="none" w:sz="0" w:space="0" w:color="auto"/>
        <w:bottom w:val="none" w:sz="0" w:space="0" w:color="auto"/>
        <w:right w:val="none" w:sz="0" w:space="0" w:color="auto"/>
      </w:divBdr>
    </w:div>
    <w:div w:id="1031883192">
      <w:bodyDiv w:val="1"/>
      <w:marLeft w:val="0"/>
      <w:marRight w:val="0"/>
      <w:marTop w:val="0"/>
      <w:marBottom w:val="0"/>
      <w:divBdr>
        <w:top w:val="none" w:sz="0" w:space="0" w:color="auto"/>
        <w:left w:val="none" w:sz="0" w:space="0" w:color="auto"/>
        <w:bottom w:val="none" w:sz="0" w:space="0" w:color="auto"/>
        <w:right w:val="none" w:sz="0" w:space="0" w:color="auto"/>
      </w:divBdr>
      <w:divsChild>
        <w:div w:id="2104954883">
          <w:marLeft w:val="360"/>
          <w:marRight w:val="0"/>
          <w:marTop w:val="200"/>
          <w:marBottom w:val="0"/>
          <w:divBdr>
            <w:top w:val="none" w:sz="0" w:space="0" w:color="auto"/>
            <w:left w:val="none" w:sz="0" w:space="0" w:color="auto"/>
            <w:bottom w:val="none" w:sz="0" w:space="0" w:color="auto"/>
            <w:right w:val="none" w:sz="0" w:space="0" w:color="auto"/>
          </w:divBdr>
        </w:div>
        <w:div w:id="1083332115">
          <w:marLeft w:val="360"/>
          <w:marRight w:val="0"/>
          <w:marTop w:val="200"/>
          <w:marBottom w:val="0"/>
          <w:divBdr>
            <w:top w:val="none" w:sz="0" w:space="0" w:color="auto"/>
            <w:left w:val="none" w:sz="0" w:space="0" w:color="auto"/>
            <w:bottom w:val="none" w:sz="0" w:space="0" w:color="auto"/>
            <w:right w:val="none" w:sz="0" w:space="0" w:color="auto"/>
          </w:divBdr>
        </w:div>
      </w:divsChild>
    </w:div>
    <w:div w:id="1032728037">
      <w:bodyDiv w:val="1"/>
      <w:marLeft w:val="0"/>
      <w:marRight w:val="0"/>
      <w:marTop w:val="0"/>
      <w:marBottom w:val="0"/>
      <w:divBdr>
        <w:top w:val="none" w:sz="0" w:space="0" w:color="auto"/>
        <w:left w:val="none" w:sz="0" w:space="0" w:color="auto"/>
        <w:bottom w:val="none" w:sz="0" w:space="0" w:color="auto"/>
        <w:right w:val="none" w:sz="0" w:space="0" w:color="auto"/>
      </w:divBdr>
    </w:div>
    <w:div w:id="1049306859">
      <w:bodyDiv w:val="1"/>
      <w:marLeft w:val="0"/>
      <w:marRight w:val="0"/>
      <w:marTop w:val="0"/>
      <w:marBottom w:val="0"/>
      <w:divBdr>
        <w:top w:val="none" w:sz="0" w:space="0" w:color="auto"/>
        <w:left w:val="none" w:sz="0" w:space="0" w:color="auto"/>
        <w:bottom w:val="none" w:sz="0" w:space="0" w:color="auto"/>
        <w:right w:val="none" w:sz="0" w:space="0" w:color="auto"/>
      </w:divBdr>
    </w:div>
    <w:div w:id="1056704830">
      <w:bodyDiv w:val="1"/>
      <w:marLeft w:val="0"/>
      <w:marRight w:val="0"/>
      <w:marTop w:val="0"/>
      <w:marBottom w:val="0"/>
      <w:divBdr>
        <w:top w:val="none" w:sz="0" w:space="0" w:color="auto"/>
        <w:left w:val="none" w:sz="0" w:space="0" w:color="auto"/>
        <w:bottom w:val="none" w:sz="0" w:space="0" w:color="auto"/>
        <w:right w:val="none" w:sz="0" w:space="0" w:color="auto"/>
      </w:divBdr>
    </w:div>
    <w:div w:id="1199585135">
      <w:bodyDiv w:val="1"/>
      <w:marLeft w:val="0"/>
      <w:marRight w:val="0"/>
      <w:marTop w:val="0"/>
      <w:marBottom w:val="0"/>
      <w:divBdr>
        <w:top w:val="none" w:sz="0" w:space="0" w:color="auto"/>
        <w:left w:val="none" w:sz="0" w:space="0" w:color="auto"/>
        <w:bottom w:val="none" w:sz="0" w:space="0" w:color="auto"/>
        <w:right w:val="none" w:sz="0" w:space="0" w:color="auto"/>
      </w:divBdr>
    </w:div>
    <w:div w:id="1202476661">
      <w:bodyDiv w:val="1"/>
      <w:marLeft w:val="0"/>
      <w:marRight w:val="0"/>
      <w:marTop w:val="0"/>
      <w:marBottom w:val="0"/>
      <w:divBdr>
        <w:top w:val="none" w:sz="0" w:space="0" w:color="auto"/>
        <w:left w:val="none" w:sz="0" w:space="0" w:color="auto"/>
        <w:bottom w:val="none" w:sz="0" w:space="0" w:color="auto"/>
        <w:right w:val="none" w:sz="0" w:space="0" w:color="auto"/>
      </w:divBdr>
    </w:div>
    <w:div w:id="1232076830">
      <w:bodyDiv w:val="1"/>
      <w:marLeft w:val="0"/>
      <w:marRight w:val="0"/>
      <w:marTop w:val="0"/>
      <w:marBottom w:val="0"/>
      <w:divBdr>
        <w:top w:val="none" w:sz="0" w:space="0" w:color="auto"/>
        <w:left w:val="none" w:sz="0" w:space="0" w:color="auto"/>
        <w:bottom w:val="none" w:sz="0" w:space="0" w:color="auto"/>
        <w:right w:val="none" w:sz="0" w:space="0" w:color="auto"/>
      </w:divBdr>
      <w:divsChild>
        <w:div w:id="1603299808">
          <w:marLeft w:val="547"/>
          <w:marRight w:val="0"/>
          <w:marTop w:val="77"/>
          <w:marBottom w:val="0"/>
          <w:divBdr>
            <w:top w:val="none" w:sz="0" w:space="0" w:color="auto"/>
            <w:left w:val="none" w:sz="0" w:space="0" w:color="auto"/>
            <w:bottom w:val="none" w:sz="0" w:space="0" w:color="auto"/>
            <w:right w:val="none" w:sz="0" w:space="0" w:color="auto"/>
          </w:divBdr>
        </w:div>
        <w:div w:id="371199551">
          <w:marLeft w:val="1166"/>
          <w:marRight w:val="0"/>
          <w:marTop w:val="58"/>
          <w:marBottom w:val="0"/>
          <w:divBdr>
            <w:top w:val="none" w:sz="0" w:space="0" w:color="auto"/>
            <w:left w:val="none" w:sz="0" w:space="0" w:color="auto"/>
            <w:bottom w:val="none" w:sz="0" w:space="0" w:color="auto"/>
            <w:right w:val="none" w:sz="0" w:space="0" w:color="auto"/>
          </w:divBdr>
        </w:div>
        <w:div w:id="821702733">
          <w:marLeft w:val="1800"/>
          <w:marRight w:val="0"/>
          <w:marTop w:val="48"/>
          <w:marBottom w:val="0"/>
          <w:divBdr>
            <w:top w:val="none" w:sz="0" w:space="0" w:color="auto"/>
            <w:left w:val="none" w:sz="0" w:space="0" w:color="auto"/>
            <w:bottom w:val="none" w:sz="0" w:space="0" w:color="auto"/>
            <w:right w:val="none" w:sz="0" w:space="0" w:color="auto"/>
          </w:divBdr>
        </w:div>
        <w:div w:id="1682731858">
          <w:marLeft w:val="1800"/>
          <w:marRight w:val="0"/>
          <w:marTop w:val="48"/>
          <w:marBottom w:val="0"/>
          <w:divBdr>
            <w:top w:val="none" w:sz="0" w:space="0" w:color="auto"/>
            <w:left w:val="none" w:sz="0" w:space="0" w:color="auto"/>
            <w:bottom w:val="none" w:sz="0" w:space="0" w:color="auto"/>
            <w:right w:val="none" w:sz="0" w:space="0" w:color="auto"/>
          </w:divBdr>
        </w:div>
      </w:divsChild>
    </w:div>
    <w:div w:id="1293752494">
      <w:bodyDiv w:val="1"/>
      <w:marLeft w:val="0"/>
      <w:marRight w:val="0"/>
      <w:marTop w:val="0"/>
      <w:marBottom w:val="0"/>
      <w:divBdr>
        <w:top w:val="none" w:sz="0" w:space="0" w:color="auto"/>
        <w:left w:val="none" w:sz="0" w:space="0" w:color="auto"/>
        <w:bottom w:val="none" w:sz="0" w:space="0" w:color="auto"/>
        <w:right w:val="none" w:sz="0" w:space="0" w:color="auto"/>
      </w:divBdr>
    </w:div>
    <w:div w:id="1297494957">
      <w:bodyDiv w:val="1"/>
      <w:marLeft w:val="0"/>
      <w:marRight w:val="0"/>
      <w:marTop w:val="0"/>
      <w:marBottom w:val="0"/>
      <w:divBdr>
        <w:top w:val="none" w:sz="0" w:space="0" w:color="auto"/>
        <w:left w:val="none" w:sz="0" w:space="0" w:color="auto"/>
        <w:bottom w:val="none" w:sz="0" w:space="0" w:color="auto"/>
        <w:right w:val="none" w:sz="0" w:space="0" w:color="auto"/>
      </w:divBdr>
    </w:div>
    <w:div w:id="1304121645">
      <w:bodyDiv w:val="1"/>
      <w:marLeft w:val="0"/>
      <w:marRight w:val="0"/>
      <w:marTop w:val="0"/>
      <w:marBottom w:val="0"/>
      <w:divBdr>
        <w:top w:val="none" w:sz="0" w:space="0" w:color="auto"/>
        <w:left w:val="none" w:sz="0" w:space="0" w:color="auto"/>
        <w:bottom w:val="none" w:sz="0" w:space="0" w:color="auto"/>
        <w:right w:val="none" w:sz="0" w:space="0" w:color="auto"/>
      </w:divBdr>
    </w:div>
    <w:div w:id="1379279817">
      <w:bodyDiv w:val="1"/>
      <w:marLeft w:val="0"/>
      <w:marRight w:val="0"/>
      <w:marTop w:val="0"/>
      <w:marBottom w:val="0"/>
      <w:divBdr>
        <w:top w:val="none" w:sz="0" w:space="0" w:color="auto"/>
        <w:left w:val="none" w:sz="0" w:space="0" w:color="auto"/>
        <w:bottom w:val="none" w:sz="0" w:space="0" w:color="auto"/>
        <w:right w:val="none" w:sz="0" w:space="0" w:color="auto"/>
      </w:divBdr>
    </w:div>
    <w:div w:id="1454328667">
      <w:bodyDiv w:val="1"/>
      <w:marLeft w:val="0"/>
      <w:marRight w:val="0"/>
      <w:marTop w:val="0"/>
      <w:marBottom w:val="0"/>
      <w:divBdr>
        <w:top w:val="none" w:sz="0" w:space="0" w:color="auto"/>
        <w:left w:val="none" w:sz="0" w:space="0" w:color="auto"/>
        <w:bottom w:val="none" w:sz="0" w:space="0" w:color="auto"/>
        <w:right w:val="none" w:sz="0" w:space="0" w:color="auto"/>
      </w:divBdr>
      <w:divsChild>
        <w:div w:id="688482228">
          <w:marLeft w:val="547"/>
          <w:marRight w:val="0"/>
          <w:marTop w:val="144"/>
          <w:marBottom w:val="0"/>
          <w:divBdr>
            <w:top w:val="none" w:sz="0" w:space="0" w:color="auto"/>
            <w:left w:val="none" w:sz="0" w:space="0" w:color="auto"/>
            <w:bottom w:val="none" w:sz="0" w:space="0" w:color="auto"/>
            <w:right w:val="none" w:sz="0" w:space="0" w:color="auto"/>
          </w:divBdr>
        </w:div>
        <w:div w:id="636297851">
          <w:marLeft w:val="1166"/>
          <w:marRight w:val="0"/>
          <w:marTop w:val="125"/>
          <w:marBottom w:val="0"/>
          <w:divBdr>
            <w:top w:val="none" w:sz="0" w:space="0" w:color="auto"/>
            <w:left w:val="none" w:sz="0" w:space="0" w:color="auto"/>
            <w:bottom w:val="none" w:sz="0" w:space="0" w:color="auto"/>
            <w:right w:val="none" w:sz="0" w:space="0" w:color="auto"/>
          </w:divBdr>
        </w:div>
      </w:divsChild>
    </w:div>
    <w:div w:id="1455635863">
      <w:bodyDiv w:val="1"/>
      <w:marLeft w:val="0"/>
      <w:marRight w:val="0"/>
      <w:marTop w:val="0"/>
      <w:marBottom w:val="0"/>
      <w:divBdr>
        <w:top w:val="none" w:sz="0" w:space="0" w:color="auto"/>
        <w:left w:val="none" w:sz="0" w:space="0" w:color="auto"/>
        <w:bottom w:val="none" w:sz="0" w:space="0" w:color="auto"/>
        <w:right w:val="none" w:sz="0" w:space="0" w:color="auto"/>
      </w:divBdr>
      <w:divsChild>
        <w:div w:id="1195657129">
          <w:marLeft w:val="547"/>
          <w:marRight w:val="0"/>
          <w:marTop w:val="115"/>
          <w:marBottom w:val="0"/>
          <w:divBdr>
            <w:top w:val="none" w:sz="0" w:space="0" w:color="auto"/>
            <w:left w:val="none" w:sz="0" w:space="0" w:color="auto"/>
            <w:bottom w:val="none" w:sz="0" w:space="0" w:color="auto"/>
            <w:right w:val="none" w:sz="0" w:space="0" w:color="auto"/>
          </w:divBdr>
        </w:div>
        <w:div w:id="759332267">
          <w:marLeft w:val="1166"/>
          <w:marRight w:val="0"/>
          <w:marTop w:val="96"/>
          <w:marBottom w:val="0"/>
          <w:divBdr>
            <w:top w:val="none" w:sz="0" w:space="0" w:color="auto"/>
            <w:left w:val="none" w:sz="0" w:space="0" w:color="auto"/>
            <w:bottom w:val="none" w:sz="0" w:space="0" w:color="auto"/>
            <w:right w:val="none" w:sz="0" w:space="0" w:color="auto"/>
          </w:divBdr>
        </w:div>
        <w:div w:id="127673945">
          <w:marLeft w:val="1800"/>
          <w:marRight w:val="0"/>
          <w:marTop w:val="86"/>
          <w:marBottom w:val="0"/>
          <w:divBdr>
            <w:top w:val="none" w:sz="0" w:space="0" w:color="auto"/>
            <w:left w:val="none" w:sz="0" w:space="0" w:color="auto"/>
            <w:bottom w:val="none" w:sz="0" w:space="0" w:color="auto"/>
            <w:right w:val="none" w:sz="0" w:space="0" w:color="auto"/>
          </w:divBdr>
        </w:div>
        <w:div w:id="519398302">
          <w:marLeft w:val="1800"/>
          <w:marRight w:val="0"/>
          <w:marTop w:val="86"/>
          <w:marBottom w:val="0"/>
          <w:divBdr>
            <w:top w:val="none" w:sz="0" w:space="0" w:color="auto"/>
            <w:left w:val="none" w:sz="0" w:space="0" w:color="auto"/>
            <w:bottom w:val="none" w:sz="0" w:space="0" w:color="auto"/>
            <w:right w:val="none" w:sz="0" w:space="0" w:color="auto"/>
          </w:divBdr>
        </w:div>
      </w:divsChild>
    </w:div>
    <w:div w:id="1458640620">
      <w:bodyDiv w:val="1"/>
      <w:marLeft w:val="0"/>
      <w:marRight w:val="0"/>
      <w:marTop w:val="0"/>
      <w:marBottom w:val="0"/>
      <w:divBdr>
        <w:top w:val="none" w:sz="0" w:space="0" w:color="auto"/>
        <w:left w:val="none" w:sz="0" w:space="0" w:color="auto"/>
        <w:bottom w:val="none" w:sz="0" w:space="0" w:color="auto"/>
        <w:right w:val="none" w:sz="0" w:space="0" w:color="auto"/>
      </w:divBdr>
    </w:div>
    <w:div w:id="1461340133">
      <w:bodyDiv w:val="1"/>
      <w:marLeft w:val="0"/>
      <w:marRight w:val="0"/>
      <w:marTop w:val="0"/>
      <w:marBottom w:val="0"/>
      <w:divBdr>
        <w:top w:val="none" w:sz="0" w:space="0" w:color="auto"/>
        <w:left w:val="none" w:sz="0" w:space="0" w:color="auto"/>
        <w:bottom w:val="none" w:sz="0" w:space="0" w:color="auto"/>
        <w:right w:val="none" w:sz="0" w:space="0" w:color="auto"/>
      </w:divBdr>
    </w:div>
    <w:div w:id="1470585155">
      <w:bodyDiv w:val="1"/>
      <w:marLeft w:val="0"/>
      <w:marRight w:val="0"/>
      <w:marTop w:val="0"/>
      <w:marBottom w:val="0"/>
      <w:divBdr>
        <w:top w:val="none" w:sz="0" w:space="0" w:color="auto"/>
        <w:left w:val="none" w:sz="0" w:space="0" w:color="auto"/>
        <w:bottom w:val="none" w:sz="0" w:space="0" w:color="auto"/>
        <w:right w:val="none" w:sz="0" w:space="0" w:color="auto"/>
      </w:divBdr>
      <w:divsChild>
        <w:div w:id="212281309">
          <w:marLeft w:val="547"/>
          <w:marRight w:val="0"/>
          <w:marTop w:val="96"/>
          <w:marBottom w:val="0"/>
          <w:divBdr>
            <w:top w:val="none" w:sz="0" w:space="0" w:color="auto"/>
            <w:left w:val="none" w:sz="0" w:space="0" w:color="auto"/>
            <w:bottom w:val="none" w:sz="0" w:space="0" w:color="auto"/>
            <w:right w:val="none" w:sz="0" w:space="0" w:color="auto"/>
          </w:divBdr>
        </w:div>
        <w:div w:id="693455469">
          <w:marLeft w:val="1166"/>
          <w:marRight w:val="0"/>
          <w:marTop w:val="86"/>
          <w:marBottom w:val="0"/>
          <w:divBdr>
            <w:top w:val="none" w:sz="0" w:space="0" w:color="auto"/>
            <w:left w:val="none" w:sz="0" w:space="0" w:color="auto"/>
            <w:bottom w:val="none" w:sz="0" w:space="0" w:color="auto"/>
            <w:right w:val="none" w:sz="0" w:space="0" w:color="auto"/>
          </w:divBdr>
        </w:div>
        <w:div w:id="1979145391">
          <w:marLeft w:val="1166"/>
          <w:marRight w:val="0"/>
          <w:marTop w:val="86"/>
          <w:marBottom w:val="0"/>
          <w:divBdr>
            <w:top w:val="none" w:sz="0" w:space="0" w:color="auto"/>
            <w:left w:val="none" w:sz="0" w:space="0" w:color="auto"/>
            <w:bottom w:val="none" w:sz="0" w:space="0" w:color="auto"/>
            <w:right w:val="none" w:sz="0" w:space="0" w:color="auto"/>
          </w:divBdr>
        </w:div>
        <w:div w:id="1002321816">
          <w:marLeft w:val="1166"/>
          <w:marRight w:val="0"/>
          <w:marTop w:val="86"/>
          <w:marBottom w:val="0"/>
          <w:divBdr>
            <w:top w:val="none" w:sz="0" w:space="0" w:color="auto"/>
            <w:left w:val="none" w:sz="0" w:space="0" w:color="auto"/>
            <w:bottom w:val="none" w:sz="0" w:space="0" w:color="auto"/>
            <w:right w:val="none" w:sz="0" w:space="0" w:color="auto"/>
          </w:divBdr>
        </w:div>
        <w:div w:id="1274901648">
          <w:marLeft w:val="547"/>
          <w:marRight w:val="0"/>
          <w:marTop w:val="96"/>
          <w:marBottom w:val="0"/>
          <w:divBdr>
            <w:top w:val="none" w:sz="0" w:space="0" w:color="auto"/>
            <w:left w:val="none" w:sz="0" w:space="0" w:color="auto"/>
            <w:bottom w:val="none" w:sz="0" w:space="0" w:color="auto"/>
            <w:right w:val="none" w:sz="0" w:space="0" w:color="auto"/>
          </w:divBdr>
        </w:div>
        <w:div w:id="454711302">
          <w:marLeft w:val="1166"/>
          <w:marRight w:val="0"/>
          <w:marTop w:val="86"/>
          <w:marBottom w:val="0"/>
          <w:divBdr>
            <w:top w:val="none" w:sz="0" w:space="0" w:color="auto"/>
            <w:left w:val="none" w:sz="0" w:space="0" w:color="auto"/>
            <w:bottom w:val="none" w:sz="0" w:space="0" w:color="auto"/>
            <w:right w:val="none" w:sz="0" w:space="0" w:color="auto"/>
          </w:divBdr>
        </w:div>
        <w:div w:id="1340429183">
          <w:marLeft w:val="1166"/>
          <w:marRight w:val="0"/>
          <w:marTop w:val="86"/>
          <w:marBottom w:val="0"/>
          <w:divBdr>
            <w:top w:val="none" w:sz="0" w:space="0" w:color="auto"/>
            <w:left w:val="none" w:sz="0" w:space="0" w:color="auto"/>
            <w:bottom w:val="none" w:sz="0" w:space="0" w:color="auto"/>
            <w:right w:val="none" w:sz="0" w:space="0" w:color="auto"/>
          </w:divBdr>
        </w:div>
        <w:div w:id="1212381843">
          <w:marLeft w:val="1166"/>
          <w:marRight w:val="0"/>
          <w:marTop w:val="86"/>
          <w:marBottom w:val="0"/>
          <w:divBdr>
            <w:top w:val="none" w:sz="0" w:space="0" w:color="auto"/>
            <w:left w:val="none" w:sz="0" w:space="0" w:color="auto"/>
            <w:bottom w:val="none" w:sz="0" w:space="0" w:color="auto"/>
            <w:right w:val="none" w:sz="0" w:space="0" w:color="auto"/>
          </w:divBdr>
        </w:div>
        <w:div w:id="74479729">
          <w:marLeft w:val="1166"/>
          <w:marRight w:val="0"/>
          <w:marTop w:val="86"/>
          <w:marBottom w:val="0"/>
          <w:divBdr>
            <w:top w:val="none" w:sz="0" w:space="0" w:color="auto"/>
            <w:left w:val="none" w:sz="0" w:space="0" w:color="auto"/>
            <w:bottom w:val="none" w:sz="0" w:space="0" w:color="auto"/>
            <w:right w:val="none" w:sz="0" w:space="0" w:color="auto"/>
          </w:divBdr>
        </w:div>
        <w:div w:id="1226379808">
          <w:marLeft w:val="547"/>
          <w:marRight w:val="0"/>
          <w:marTop w:val="96"/>
          <w:marBottom w:val="0"/>
          <w:divBdr>
            <w:top w:val="none" w:sz="0" w:space="0" w:color="auto"/>
            <w:left w:val="none" w:sz="0" w:space="0" w:color="auto"/>
            <w:bottom w:val="none" w:sz="0" w:space="0" w:color="auto"/>
            <w:right w:val="none" w:sz="0" w:space="0" w:color="auto"/>
          </w:divBdr>
        </w:div>
        <w:div w:id="1548100034">
          <w:marLeft w:val="1166"/>
          <w:marRight w:val="0"/>
          <w:marTop w:val="86"/>
          <w:marBottom w:val="0"/>
          <w:divBdr>
            <w:top w:val="none" w:sz="0" w:space="0" w:color="auto"/>
            <w:left w:val="none" w:sz="0" w:space="0" w:color="auto"/>
            <w:bottom w:val="none" w:sz="0" w:space="0" w:color="auto"/>
            <w:right w:val="none" w:sz="0" w:space="0" w:color="auto"/>
          </w:divBdr>
        </w:div>
        <w:div w:id="557011546">
          <w:marLeft w:val="1166"/>
          <w:marRight w:val="0"/>
          <w:marTop w:val="86"/>
          <w:marBottom w:val="0"/>
          <w:divBdr>
            <w:top w:val="none" w:sz="0" w:space="0" w:color="auto"/>
            <w:left w:val="none" w:sz="0" w:space="0" w:color="auto"/>
            <w:bottom w:val="none" w:sz="0" w:space="0" w:color="auto"/>
            <w:right w:val="none" w:sz="0" w:space="0" w:color="auto"/>
          </w:divBdr>
        </w:div>
      </w:divsChild>
    </w:div>
    <w:div w:id="1537620627">
      <w:bodyDiv w:val="1"/>
      <w:marLeft w:val="0"/>
      <w:marRight w:val="0"/>
      <w:marTop w:val="0"/>
      <w:marBottom w:val="0"/>
      <w:divBdr>
        <w:top w:val="none" w:sz="0" w:space="0" w:color="auto"/>
        <w:left w:val="none" w:sz="0" w:space="0" w:color="auto"/>
        <w:bottom w:val="none" w:sz="0" w:space="0" w:color="auto"/>
        <w:right w:val="none" w:sz="0" w:space="0" w:color="auto"/>
      </w:divBdr>
    </w:div>
    <w:div w:id="1685092216">
      <w:bodyDiv w:val="1"/>
      <w:marLeft w:val="0"/>
      <w:marRight w:val="0"/>
      <w:marTop w:val="0"/>
      <w:marBottom w:val="0"/>
      <w:divBdr>
        <w:top w:val="none" w:sz="0" w:space="0" w:color="auto"/>
        <w:left w:val="none" w:sz="0" w:space="0" w:color="auto"/>
        <w:bottom w:val="none" w:sz="0" w:space="0" w:color="auto"/>
        <w:right w:val="none" w:sz="0" w:space="0" w:color="auto"/>
      </w:divBdr>
    </w:div>
    <w:div w:id="1737507922">
      <w:bodyDiv w:val="1"/>
      <w:marLeft w:val="0"/>
      <w:marRight w:val="0"/>
      <w:marTop w:val="0"/>
      <w:marBottom w:val="0"/>
      <w:divBdr>
        <w:top w:val="none" w:sz="0" w:space="0" w:color="auto"/>
        <w:left w:val="none" w:sz="0" w:space="0" w:color="auto"/>
        <w:bottom w:val="none" w:sz="0" w:space="0" w:color="auto"/>
        <w:right w:val="none" w:sz="0" w:space="0" w:color="auto"/>
      </w:divBdr>
    </w:div>
    <w:div w:id="1752770436">
      <w:bodyDiv w:val="1"/>
      <w:marLeft w:val="0"/>
      <w:marRight w:val="0"/>
      <w:marTop w:val="0"/>
      <w:marBottom w:val="0"/>
      <w:divBdr>
        <w:top w:val="none" w:sz="0" w:space="0" w:color="auto"/>
        <w:left w:val="none" w:sz="0" w:space="0" w:color="auto"/>
        <w:bottom w:val="none" w:sz="0" w:space="0" w:color="auto"/>
        <w:right w:val="none" w:sz="0" w:space="0" w:color="auto"/>
      </w:divBdr>
    </w:div>
    <w:div w:id="1781489222">
      <w:bodyDiv w:val="1"/>
      <w:marLeft w:val="0"/>
      <w:marRight w:val="0"/>
      <w:marTop w:val="0"/>
      <w:marBottom w:val="0"/>
      <w:divBdr>
        <w:top w:val="none" w:sz="0" w:space="0" w:color="auto"/>
        <w:left w:val="none" w:sz="0" w:space="0" w:color="auto"/>
        <w:bottom w:val="none" w:sz="0" w:space="0" w:color="auto"/>
        <w:right w:val="none" w:sz="0" w:space="0" w:color="auto"/>
      </w:divBdr>
    </w:div>
    <w:div w:id="1860002105">
      <w:bodyDiv w:val="1"/>
      <w:marLeft w:val="0"/>
      <w:marRight w:val="0"/>
      <w:marTop w:val="0"/>
      <w:marBottom w:val="0"/>
      <w:divBdr>
        <w:top w:val="none" w:sz="0" w:space="0" w:color="auto"/>
        <w:left w:val="none" w:sz="0" w:space="0" w:color="auto"/>
        <w:bottom w:val="none" w:sz="0" w:space="0" w:color="auto"/>
        <w:right w:val="none" w:sz="0" w:space="0" w:color="auto"/>
      </w:divBdr>
      <w:divsChild>
        <w:div w:id="1169297707">
          <w:marLeft w:val="446"/>
          <w:marRight w:val="0"/>
          <w:marTop w:val="0"/>
          <w:marBottom w:val="0"/>
          <w:divBdr>
            <w:top w:val="none" w:sz="0" w:space="0" w:color="auto"/>
            <w:left w:val="none" w:sz="0" w:space="0" w:color="auto"/>
            <w:bottom w:val="none" w:sz="0" w:space="0" w:color="auto"/>
            <w:right w:val="none" w:sz="0" w:space="0" w:color="auto"/>
          </w:divBdr>
        </w:div>
        <w:div w:id="1457917266">
          <w:marLeft w:val="1166"/>
          <w:marRight w:val="0"/>
          <w:marTop w:val="0"/>
          <w:marBottom w:val="0"/>
          <w:divBdr>
            <w:top w:val="none" w:sz="0" w:space="0" w:color="auto"/>
            <w:left w:val="none" w:sz="0" w:space="0" w:color="auto"/>
            <w:bottom w:val="none" w:sz="0" w:space="0" w:color="auto"/>
            <w:right w:val="none" w:sz="0" w:space="0" w:color="auto"/>
          </w:divBdr>
        </w:div>
        <w:div w:id="614825688">
          <w:marLeft w:val="1886"/>
          <w:marRight w:val="0"/>
          <w:marTop w:val="0"/>
          <w:marBottom w:val="0"/>
          <w:divBdr>
            <w:top w:val="none" w:sz="0" w:space="0" w:color="auto"/>
            <w:left w:val="none" w:sz="0" w:space="0" w:color="auto"/>
            <w:bottom w:val="none" w:sz="0" w:space="0" w:color="auto"/>
            <w:right w:val="none" w:sz="0" w:space="0" w:color="auto"/>
          </w:divBdr>
        </w:div>
        <w:div w:id="2101296416">
          <w:marLeft w:val="1886"/>
          <w:marRight w:val="0"/>
          <w:marTop w:val="0"/>
          <w:marBottom w:val="0"/>
          <w:divBdr>
            <w:top w:val="none" w:sz="0" w:space="0" w:color="auto"/>
            <w:left w:val="none" w:sz="0" w:space="0" w:color="auto"/>
            <w:bottom w:val="none" w:sz="0" w:space="0" w:color="auto"/>
            <w:right w:val="none" w:sz="0" w:space="0" w:color="auto"/>
          </w:divBdr>
        </w:div>
        <w:div w:id="1855416360">
          <w:marLeft w:val="2606"/>
          <w:marRight w:val="0"/>
          <w:marTop w:val="0"/>
          <w:marBottom w:val="0"/>
          <w:divBdr>
            <w:top w:val="none" w:sz="0" w:space="0" w:color="auto"/>
            <w:left w:val="none" w:sz="0" w:space="0" w:color="auto"/>
            <w:bottom w:val="none" w:sz="0" w:space="0" w:color="auto"/>
            <w:right w:val="none" w:sz="0" w:space="0" w:color="auto"/>
          </w:divBdr>
        </w:div>
        <w:div w:id="543098640">
          <w:marLeft w:val="1886"/>
          <w:marRight w:val="0"/>
          <w:marTop w:val="0"/>
          <w:marBottom w:val="0"/>
          <w:divBdr>
            <w:top w:val="none" w:sz="0" w:space="0" w:color="auto"/>
            <w:left w:val="none" w:sz="0" w:space="0" w:color="auto"/>
            <w:bottom w:val="none" w:sz="0" w:space="0" w:color="auto"/>
            <w:right w:val="none" w:sz="0" w:space="0" w:color="auto"/>
          </w:divBdr>
        </w:div>
        <w:div w:id="2080906680">
          <w:marLeft w:val="1166"/>
          <w:marRight w:val="0"/>
          <w:marTop w:val="0"/>
          <w:marBottom w:val="0"/>
          <w:divBdr>
            <w:top w:val="none" w:sz="0" w:space="0" w:color="auto"/>
            <w:left w:val="none" w:sz="0" w:space="0" w:color="auto"/>
            <w:bottom w:val="none" w:sz="0" w:space="0" w:color="auto"/>
            <w:right w:val="none" w:sz="0" w:space="0" w:color="auto"/>
          </w:divBdr>
        </w:div>
        <w:div w:id="1734234160">
          <w:marLeft w:val="1886"/>
          <w:marRight w:val="0"/>
          <w:marTop w:val="0"/>
          <w:marBottom w:val="0"/>
          <w:divBdr>
            <w:top w:val="none" w:sz="0" w:space="0" w:color="auto"/>
            <w:left w:val="none" w:sz="0" w:space="0" w:color="auto"/>
            <w:bottom w:val="none" w:sz="0" w:space="0" w:color="auto"/>
            <w:right w:val="none" w:sz="0" w:space="0" w:color="auto"/>
          </w:divBdr>
        </w:div>
        <w:div w:id="624120619">
          <w:marLeft w:val="1166"/>
          <w:marRight w:val="0"/>
          <w:marTop w:val="0"/>
          <w:marBottom w:val="0"/>
          <w:divBdr>
            <w:top w:val="none" w:sz="0" w:space="0" w:color="auto"/>
            <w:left w:val="none" w:sz="0" w:space="0" w:color="auto"/>
            <w:bottom w:val="none" w:sz="0" w:space="0" w:color="auto"/>
            <w:right w:val="none" w:sz="0" w:space="0" w:color="auto"/>
          </w:divBdr>
        </w:div>
        <w:div w:id="1128627287">
          <w:marLeft w:val="1886"/>
          <w:marRight w:val="0"/>
          <w:marTop w:val="0"/>
          <w:marBottom w:val="0"/>
          <w:divBdr>
            <w:top w:val="none" w:sz="0" w:space="0" w:color="auto"/>
            <w:left w:val="none" w:sz="0" w:space="0" w:color="auto"/>
            <w:bottom w:val="none" w:sz="0" w:space="0" w:color="auto"/>
            <w:right w:val="none" w:sz="0" w:space="0" w:color="auto"/>
          </w:divBdr>
        </w:div>
        <w:div w:id="909579951">
          <w:marLeft w:val="1166"/>
          <w:marRight w:val="0"/>
          <w:marTop w:val="0"/>
          <w:marBottom w:val="0"/>
          <w:divBdr>
            <w:top w:val="none" w:sz="0" w:space="0" w:color="auto"/>
            <w:left w:val="none" w:sz="0" w:space="0" w:color="auto"/>
            <w:bottom w:val="none" w:sz="0" w:space="0" w:color="auto"/>
            <w:right w:val="none" w:sz="0" w:space="0" w:color="auto"/>
          </w:divBdr>
        </w:div>
        <w:div w:id="448594065">
          <w:marLeft w:val="1886"/>
          <w:marRight w:val="0"/>
          <w:marTop w:val="0"/>
          <w:marBottom w:val="0"/>
          <w:divBdr>
            <w:top w:val="none" w:sz="0" w:space="0" w:color="auto"/>
            <w:left w:val="none" w:sz="0" w:space="0" w:color="auto"/>
            <w:bottom w:val="none" w:sz="0" w:space="0" w:color="auto"/>
            <w:right w:val="none" w:sz="0" w:space="0" w:color="auto"/>
          </w:divBdr>
        </w:div>
        <w:div w:id="492330909">
          <w:marLeft w:val="1166"/>
          <w:marRight w:val="0"/>
          <w:marTop w:val="0"/>
          <w:marBottom w:val="0"/>
          <w:divBdr>
            <w:top w:val="none" w:sz="0" w:space="0" w:color="auto"/>
            <w:left w:val="none" w:sz="0" w:space="0" w:color="auto"/>
            <w:bottom w:val="none" w:sz="0" w:space="0" w:color="auto"/>
            <w:right w:val="none" w:sz="0" w:space="0" w:color="auto"/>
          </w:divBdr>
        </w:div>
        <w:div w:id="1879471335">
          <w:marLeft w:val="1886"/>
          <w:marRight w:val="0"/>
          <w:marTop w:val="0"/>
          <w:marBottom w:val="0"/>
          <w:divBdr>
            <w:top w:val="none" w:sz="0" w:space="0" w:color="auto"/>
            <w:left w:val="none" w:sz="0" w:space="0" w:color="auto"/>
            <w:bottom w:val="none" w:sz="0" w:space="0" w:color="auto"/>
            <w:right w:val="none" w:sz="0" w:space="0" w:color="auto"/>
          </w:divBdr>
        </w:div>
        <w:div w:id="1190147592">
          <w:marLeft w:val="1886"/>
          <w:marRight w:val="0"/>
          <w:marTop w:val="0"/>
          <w:marBottom w:val="0"/>
          <w:divBdr>
            <w:top w:val="none" w:sz="0" w:space="0" w:color="auto"/>
            <w:left w:val="none" w:sz="0" w:space="0" w:color="auto"/>
            <w:bottom w:val="none" w:sz="0" w:space="0" w:color="auto"/>
            <w:right w:val="none" w:sz="0" w:space="0" w:color="auto"/>
          </w:divBdr>
        </w:div>
      </w:divsChild>
    </w:div>
    <w:div w:id="1895963733">
      <w:bodyDiv w:val="1"/>
      <w:marLeft w:val="0"/>
      <w:marRight w:val="0"/>
      <w:marTop w:val="0"/>
      <w:marBottom w:val="0"/>
      <w:divBdr>
        <w:top w:val="none" w:sz="0" w:space="0" w:color="auto"/>
        <w:left w:val="none" w:sz="0" w:space="0" w:color="auto"/>
        <w:bottom w:val="none" w:sz="0" w:space="0" w:color="auto"/>
        <w:right w:val="none" w:sz="0" w:space="0" w:color="auto"/>
      </w:divBdr>
      <w:divsChild>
        <w:div w:id="59251059">
          <w:marLeft w:val="547"/>
          <w:marRight w:val="0"/>
          <w:marTop w:val="125"/>
          <w:marBottom w:val="0"/>
          <w:divBdr>
            <w:top w:val="none" w:sz="0" w:space="0" w:color="auto"/>
            <w:left w:val="none" w:sz="0" w:space="0" w:color="auto"/>
            <w:bottom w:val="none" w:sz="0" w:space="0" w:color="auto"/>
            <w:right w:val="none" w:sz="0" w:space="0" w:color="auto"/>
          </w:divBdr>
        </w:div>
        <w:div w:id="2032490354">
          <w:marLeft w:val="1166"/>
          <w:marRight w:val="0"/>
          <w:marTop w:val="115"/>
          <w:marBottom w:val="0"/>
          <w:divBdr>
            <w:top w:val="none" w:sz="0" w:space="0" w:color="auto"/>
            <w:left w:val="none" w:sz="0" w:space="0" w:color="auto"/>
            <w:bottom w:val="none" w:sz="0" w:space="0" w:color="auto"/>
            <w:right w:val="none" w:sz="0" w:space="0" w:color="auto"/>
          </w:divBdr>
        </w:div>
        <w:div w:id="1510680895">
          <w:marLeft w:val="1800"/>
          <w:marRight w:val="0"/>
          <w:marTop w:val="96"/>
          <w:marBottom w:val="0"/>
          <w:divBdr>
            <w:top w:val="none" w:sz="0" w:space="0" w:color="auto"/>
            <w:left w:val="none" w:sz="0" w:space="0" w:color="auto"/>
            <w:bottom w:val="none" w:sz="0" w:space="0" w:color="auto"/>
            <w:right w:val="none" w:sz="0" w:space="0" w:color="auto"/>
          </w:divBdr>
        </w:div>
        <w:div w:id="47533100">
          <w:marLeft w:val="1166"/>
          <w:marRight w:val="0"/>
          <w:marTop w:val="115"/>
          <w:marBottom w:val="0"/>
          <w:divBdr>
            <w:top w:val="none" w:sz="0" w:space="0" w:color="auto"/>
            <w:left w:val="none" w:sz="0" w:space="0" w:color="auto"/>
            <w:bottom w:val="none" w:sz="0" w:space="0" w:color="auto"/>
            <w:right w:val="none" w:sz="0" w:space="0" w:color="auto"/>
          </w:divBdr>
        </w:div>
        <w:div w:id="920063404">
          <w:marLeft w:val="1800"/>
          <w:marRight w:val="0"/>
          <w:marTop w:val="96"/>
          <w:marBottom w:val="0"/>
          <w:divBdr>
            <w:top w:val="none" w:sz="0" w:space="0" w:color="auto"/>
            <w:left w:val="none" w:sz="0" w:space="0" w:color="auto"/>
            <w:bottom w:val="none" w:sz="0" w:space="0" w:color="auto"/>
            <w:right w:val="none" w:sz="0" w:space="0" w:color="auto"/>
          </w:divBdr>
        </w:div>
        <w:div w:id="1434781416">
          <w:marLeft w:val="2520"/>
          <w:marRight w:val="0"/>
          <w:marTop w:val="82"/>
          <w:marBottom w:val="0"/>
          <w:divBdr>
            <w:top w:val="none" w:sz="0" w:space="0" w:color="auto"/>
            <w:left w:val="none" w:sz="0" w:space="0" w:color="auto"/>
            <w:bottom w:val="none" w:sz="0" w:space="0" w:color="auto"/>
            <w:right w:val="none" w:sz="0" w:space="0" w:color="auto"/>
          </w:divBdr>
        </w:div>
        <w:div w:id="550465133">
          <w:marLeft w:val="2520"/>
          <w:marRight w:val="0"/>
          <w:marTop w:val="82"/>
          <w:marBottom w:val="0"/>
          <w:divBdr>
            <w:top w:val="none" w:sz="0" w:space="0" w:color="auto"/>
            <w:left w:val="none" w:sz="0" w:space="0" w:color="auto"/>
            <w:bottom w:val="none" w:sz="0" w:space="0" w:color="auto"/>
            <w:right w:val="none" w:sz="0" w:space="0" w:color="auto"/>
          </w:divBdr>
        </w:div>
      </w:divsChild>
    </w:div>
    <w:div w:id="1967737355">
      <w:bodyDiv w:val="1"/>
      <w:marLeft w:val="0"/>
      <w:marRight w:val="0"/>
      <w:marTop w:val="0"/>
      <w:marBottom w:val="0"/>
      <w:divBdr>
        <w:top w:val="none" w:sz="0" w:space="0" w:color="auto"/>
        <w:left w:val="none" w:sz="0" w:space="0" w:color="auto"/>
        <w:bottom w:val="none" w:sz="0" w:space="0" w:color="auto"/>
        <w:right w:val="none" w:sz="0" w:space="0" w:color="auto"/>
      </w:divBdr>
      <w:divsChild>
        <w:div w:id="649678987">
          <w:marLeft w:val="547"/>
          <w:marRight w:val="0"/>
          <w:marTop w:val="115"/>
          <w:marBottom w:val="0"/>
          <w:divBdr>
            <w:top w:val="none" w:sz="0" w:space="0" w:color="auto"/>
            <w:left w:val="none" w:sz="0" w:space="0" w:color="auto"/>
            <w:bottom w:val="none" w:sz="0" w:space="0" w:color="auto"/>
            <w:right w:val="none" w:sz="0" w:space="0" w:color="auto"/>
          </w:divBdr>
        </w:div>
        <w:div w:id="914587522">
          <w:marLeft w:val="1166"/>
          <w:marRight w:val="0"/>
          <w:marTop w:val="96"/>
          <w:marBottom w:val="0"/>
          <w:divBdr>
            <w:top w:val="none" w:sz="0" w:space="0" w:color="auto"/>
            <w:left w:val="none" w:sz="0" w:space="0" w:color="auto"/>
            <w:bottom w:val="none" w:sz="0" w:space="0" w:color="auto"/>
            <w:right w:val="none" w:sz="0" w:space="0" w:color="auto"/>
          </w:divBdr>
        </w:div>
        <w:div w:id="534579888">
          <w:marLeft w:val="1800"/>
          <w:marRight w:val="0"/>
          <w:marTop w:val="86"/>
          <w:marBottom w:val="0"/>
          <w:divBdr>
            <w:top w:val="none" w:sz="0" w:space="0" w:color="auto"/>
            <w:left w:val="none" w:sz="0" w:space="0" w:color="auto"/>
            <w:bottom w:val="none" w:sz="0" w:space="0" w:color="auto"/>
            <w:right w:val="none" w:sz="0" w:space="0" w:color="auto"/>
          </w:divBdr>
        </w:div>
        <w:div w:id="661273257">
          <w:marLeft w:val="1800"/>
          <w:marRight w:val="0"/>
          <w:marTop w:val="86"/>
          <w:marBottom w:val="0"/>
          <w:divBdr>
            <w:top w:val="none" w:sz="0" w:space="0" w:color="auto"/>
            <w:left w:val="none" w:sz="0" w:space="0" w:color="auto"/>
            <w:bottom w:val="none" w:sz="0" w:space="0" w:color="auto"/>
            <w:right w:val="none" w:sz="0" w:space="0" w:color="auto"/>
          </w:divBdr>
        </w:div>
      </w:divsChild>
    </w:div>
    <w:div w:id="1969699393">
      <w:bodyDiv w:val="1"/>
      <w:marLeft w:val="0"/>
      <w:marRight w:val="0"/>
      <w:marTop w:val="0"/>
      <w:marBottom w:val="0"/>
      <w:divBdr>
        <w:top w:val="none" w:sz="0" w:space="0" w:color="auto"/>
        <w:left w:val="none" w:sz="0" w:space="0" w:color="auto"/>
        <w:bottom w:val="none" w:sz="0" w:space="0" w:color="auto"/>
        <w:right w:val="none" w:sz="0" w:space="0" w:color="auto"/>
      </w:divBdr>
    </w:div>
    <w:div w:id="1984770768">
      <w:bodyDiv w:val="1"/>
      <w:marLeft w:val="0"/>
      <w:marRight w:val="0"/>
      <w:marTop w:val="0"/>
      <w:marBottom w:val="0"/>
      <w:divBdr>
        <w:top w:val="none" w:sz="0" w:space="0" w:color="auto"/>
        <w:left w:val="none" w:sz="0" w:space="0" w:color="auto"/>
        <w:bottom w:val="none" w:sz="0" w:space="0" w:color="auto"/>
        <w:right w:val="none" w:sz="0" w:space="0" w:color="auto"/>
      </w:divBdr>
    </w:div>
    <w:div w:id="1996907536">
      <w:bodyDiv w:val="1"/>
      <w:marLeft w:val="0"/>
      <w:marRight w:val="0"/>
      <w:marTop w:val="0"/>
      <w:marBottom w:val="0"/>
      <w:divBdr>
        <w:top w:val="none" w:sz="0" w:space="0" w:color="auto"/>
        <w:left w:val="none" w:sz="0" w:space="0" w:color="auto"/>
        <w:bottom w:val="none" w:sz="0" w:space="0" w:color="auto"/>
        <w:right w:val="none" w:sz="0" w:space="0" w:color="auto"/>
      </w:divBdr>
      <w:divsChild>
        <w:div w:id="615914612">
          <w:marLeft w:val="547"/>
          <w:marRight w:val="0"/>
          <w:marTop w:val="154"/>
          <w:marBottom w:val="0"/>
          <w:divBdr>
            <w:top w:val="none" w:sz="0" w:space="0" w:color="auto"/>
            <w:left w:val="none" w:sz="0" w:space="0" w:color="auto"/>
            <w:bottom w:val="none" w:sz="0" w:space="0" w:color="auto"/>
            <w:right w:val="none" w:sz="0" w:space="0" w:color="auto"/>
          </w:divBdr>
        </w:div>
        <w:div w:id="1809319092">
          <w:marLeft w:val="1166"/>
          <w:marRight w:val="0"/>
          <w:marTop w:val="134"/>
          <w:marBottom w:val="0"/>
          <w:divBdr>
            <w:top w:val="none" w:sz="0" w:space="0" w:color="auto"/>
            <w:left w:val="none" w:sz="0" w:space="0" w:color="auto"/>
            <w:bottom w:val="none" w:sz="0" w:space="0" w:color="auto"/>
            <w:right w:val="none" w:sz="0" w:space="0" w:color="auto"/>
          </w:divBdr>
        </w:div>
      </w:divsChild>
    </w:div>
    <w:div w:id="2001541246">
      <w:bodyDiv w:val="1"/>
      <w:marLeft w:val="0"/>
      <w:marRight w:val="0"/>
      <w:marTop w:val="0"/>
      <w:marBottom w:val="0"/>
      <w:divBdr>
        <w:top w:val="none" w:sz="0" w:space="0" w:color="auto"/>
        <w:left w:val="none" w:sz="0" w:space="0" w:color="auto"/>
        <w:bottom w:val="none" w:sz="0" w:space="0" w:color="auto"/>
        <w:right w:val="none" w:sz="0" w:space="0" w:color="auto"/>
      </w:divBdr>
    </w:div>
    <w:div w:id="2037926416">
      <w:bodyDiv w:val="1"/>
      <w:marLeft w:val="0"/>
      <w:marRight w:val="0"/>
      <w:marTop w:val="0"/>
      <w:marBottom w:val="0"/>
      <w:divBdr>
        <w:top w:val="none" w:sz="0" w:space="0" w:color="auto"/>
        <w:left w:val="none" w:sz="0" w:space="0" w:color="auto"/>
        <w:bottom w:val="none" w:sz="0" w:space="0" w:color="auto"/>
        <w:right w:val="none" w:sz="0" w:space="0" w:color="auto"/>
      </w:divBdr>
    </w:div>
    <w:div w:id="2058895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2.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w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E192A1-C7C9-48EE-895C-DC49A8114B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8075</TotalTime>
  <Pages>11</Pages>
  <Words>3146</Words>
  <Characters>17938</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Mueller, Axel (Nokia - FR/Paris-Saclay)</cp:lastModifiedBy>
  <cp:revision>498</cp:revision>
  <dcterms:created xsi:type="dcterms:W3CDTF">2018-10-31T13:02:00Z</dcterms:created>
  <dcterms:modified xsi:type="dcterms:W3CDTF">2020-02-14T14:24:00Z</dcterms:modified>
</cp:coreProperties>
</file>